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10.gif"/>
  <Override ContentType="image/gif" PartName="/word/media/document_image_rId11.gif"/>
  <Override ContentType="image/gif" PartName="/word/media/document_image_rId12.gif"/>
  <Override ContentType="image/gif" PartName="/word/media/document_image_rId13.gif"/>
  <Override ContentType="image/gif" PartName="/word/media/document_image_rId14.gif"/>
  <Override ContentType="image/gif" PartName="/word/media/document_image_rId15.gif"/>
  <Override ContentType="image/gif" PartName="/word/media/document_image_rId16.gif"/>
  <Override ContentType="image/gif" PartName="/word/media/document_image_rId17.gif"/>
  <Override ContentType="image/gif" PartName="/word/media/document_image_rId18.gif"/>
  <Override ContentType="image/gif" PartName="/word/media/document_image_rId19.gif"/>
  <Override ContentType="image/gif" PartName="/word/media/document_image_rId20.gif"/>
  <Override ContentType="image/gif" PartName="/word/media/document_image_rId21.gif"/>
  <Override ContentType="image/gif" PartName="/word/media/document_image_rId22.gif"/>
  <Override ContentType="image/gif" PartName="/word/media/document_image_rId23.gif"/>
  <Override ContentType="image/gif" PartName="/word/media/document_image_rId24.gif"/>
  <Override ContentType="image/gif" PartName="/word/media/document_image_rId25.gif"/>
  <Override ContentType="image/gif" PartName="/word/media/document_image_rId26.gif"/>
  <Override ContentType="image/gif" PartName="/word/media/document_image_rId27.gif"/>
  <Override ContentType="image/gif" PartName="/word/media/document_image_rId28.gif"/>
  <Override ContentType="image/gif" PartName="/word/media/document_image_rId29.gif"/>
  <Override ContentType="image/gif" PartName="/word/media/document_image_rId3.gif"/>
  <Override ContentType="image/gif" PartName="/word/media/document_image_rId30.gif"/>
  <Override ContentType="image/gif" PartName="/word/media/document_image_rId4.gif"/>
  <Override ContentType="image/gif" PartName="/word/media/document_image_rId5.gif"/>
  <Override ContentType="image/gif" PartName="/word/media/document_image_rId6.gif"/>
  <Override ContentType="image/gif" PartName="/word/media/document_image_rId7.gif"/>
  <Override ContentType="image/gif" PartName="/word/media/document_image_rId8.gif"/>
  <Override ContentType="image/gif" PartName="/word/media/document_image_rId9.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2615" w14:textId="9692615">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МІНІСТЕРСТВО ОХОРОНИ ЗДОРОВ'Я УКРАЇНИ</w:t>
      </w:r>
    </w:p>
    <w:bookmarkEnd w:id="1"/>
    <w:bookmarkStart w:name="3" w:id="2"/>
    <w:p>
      <w:pPr>
        <w:spacing w:after="0"/>
        <w:ind w:left="0"/>
        <w:jc w:val="center"/>
      </w:pPr>
      <w:r>
        <w:rPr>
          <w:rFonts w:ascii="Arial"/>
          <w:b w:val="false"/>
          <w:i w:val="false"/>
          <w:color w:val="000000"/>
          <w:sz w:val="27"/>
        </w:rPr>
        <w:t>НАКАЗ</w:t>
      </w:r>
    </w:p>
    <w:bookmarkEnd w:id="2"/>
    <w:bookmarkStart w:name="4" w:id="3"/>
    <w:p>
      <w:pPr>
        <w:spacing w:after="0"/>
        <w:ind w:left="0"/>
        <w:jc w:val="center"/>
      </w:pPr>
      <w:r>
        <w:rPr>
          <w:rFonts w:ascii="Arial"/>
          <w:b/>
          <w:i w:val="false"/>
          <w:color w:val="000000"/>
          <w:sz w:val="18"/>
        </w:rPr>
        <w:t>від 13 квітня 2016 року N 353</w:t>
      </w:r>
    </w:p>
    <w:bookmarkEnd w:id="3"/>
    <w:bookmarkStart w:name="5" w:id="4"/>
    <w:p>
      <w:pPr>
        <w:spacing w:after="0"/>
        <w:ind w:left="0"/>
        <w:jc w:val="center"/>
      </w:pPr>
      <w:r>
        <w:rPr>
          <w:rFonts w:ascii="Arial"/>
          <w:b w:val="false"/>
          <w:i w:val="false"/>
          <w:color w:val="000000"/>
          <w:sz w:val="27"/>
        </w:rPr>
        <w:t>Про затвердження та впровадження медико-технологічних документів зі стандартизації медичної допомоги при аномальних маткових кровотечах</w:t>
      </w:r>
    </w:p>
    <w:bookmarkEnd w:id="4"/>
    <w:bookmarkStart w:name="790" w:id="5"/>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наказом Міністерства охорони здоров'я України</w:t>
      </w:r>
      <w:r>
        <w:br/>
      </w:r>
      <w:r>
        <w:rPr>
          <w:rFonts w:ascii="Arial"/>
          <w:b w:val="false"/>
          <w:i w:val="false"/>
          <w:color w:val="000000"/>
          <w:sz w:val="18"/>
        </w:rPr>
        <w:t xml:space="preserve"> від 23 вересня 2016 року N 994</w:t>
      </w:r>
    </w:p>
    <w:bookmarkEnd w:id="5"/>
    <w:bookmarkStart w:name="6" w:id="6"/>
    <w:p>
      <w:pPr>
        <w:spacing w:after="0"/>
        <w:ind w:left="0"/>
        <w:jc w:val="both"/>
      </w:pPr>
      <w:r>
        <w:rPr>
          <w:rFonts w:ascii="Arial"/>
          <w:b w:val="false"/>
          <w:i w:val="false"/>
          <w:color w:val="000000"/>
          <w:sz w:val="18"/>
        </w:rPr>
        <w:t xml:space="preserve">Відповідно до частини першої </w:t>
      </w:r>
      <w:r>
        <w:rPr>
          <w:rFonts w:ascii="Arial"/>
          <w:b w:val="false"/>
          <w:i w:val="false"/>
          <w:color w:val="0288d1"/>
          <w:sz w:val="18"/>
        </w:rPr>
        <w:t>статті 14</w:t>
      </w:r>
      <w:r>
        <w:rPr>
          <w:rFonts w:ascii="Arial"/>
          <w:b w:val="false"/>
          <w:i w:val="false"/>
          <w:color w:val="0288d1"/>
        </w:rPr>
        <w:t>1</w:t>
      </w:r>
      <w:r>
        <w:rPr>
          <w:rFonts w:ascii="Arial"/>
          <w:b w:val="false"/>
          <w:i w:val="false"/>
          <w:color w:val="000000"/>
          <w:sz w:val="18"/>
        </w:rPr>
        <w:t xml:space="preserve"> </w:t>
      </w:r>
      <w:r>
        <w:rPr>
          <w:rFonts w:ascii="Arial"/>
          <w:b w:val="false"/>
          <w:i w:val="false"/>
          <w:color w:val="0288d1"/>
          <w:sz w:val="18"/>
        </w:rPr>
        <w:t>Основ законодавства України про охорону здоров'я</w:t>
      </w:r>
      <w:r>
        <w:rPr>
          <w:rFonts w:ascii="Arial"/>
          <w:b w:val="false"/>
          <w:i w:val="false"/>
          <w:color w:val="000000"/>
          <w:sz w:val="18"/>
        </w:rPr>
        <w:t xml:space="preserve">, абзацу п'ятнадцятого підпункту 8 пункту 4 Положення про Міністерство охорони здоров'я України, затвердженого </w:t>
      </w:r>
      <w:r>
        <w:rPr>
          <w:rFonts w:ascii="Arial"/>
          <w:b w:val="false"/>
          <w:i w:val="false"/>
          <w:color w:val="0288d1"/>
          <w:sz w:val="18"/>
        </w:rPr>
        <w:t>постановою Кабінету Міністрів України від 25 березня 2015 року N 267</w:t>
      </w:r>
      <w:r>
        <w:rPr>
          <w:rFonts w:ascii="Arial"/>
          <w:b w:val="false"/>
          <w:i w:val="false"/>
          <w:color w:val="000000"/>
          <w:sz w:val="18"/>
        </w:rPr>
        <w:t xml:space="preserve">, </w:t>
      </w:r>
      <w:r>
        <w:rPr>
          <w:rFonts w:ascii="Arial"/>
          <w:b w:val="false"/>
          <w:i w:val="false"/>
          <w:color w:val="0288d1"/>
          <w:sz w:val="18"/>
        </w:rPr>
        <w:t>наказу Міністерства охорони здоров'я України від 28 вересня 2012 року N 751 "Про створення та впровадження медико-технологічних документів зі стандартизації медичної допомоги в системі Міністерства охорони здоров'я України"</w:t>
      </w:r>
      <w:r>
        <w:rPr>
          <w:rFonts w:ascii="Arial"/>
          <w:b w:val="false"/>
          <w:i w:val="false"/>
          <w:color w:val="000000"/>
          <w:sz w:val="18"/>
        </w:rPr>
        <w:t xml:space="preserve">, зареєстрованого в Міністерстві юстиції України 29 листопада 2012 року за N 2001/22313, на виконання </w:t>
      </w:r>
      <w:r>
        <w:rPr>
          <w:rFonts w:ascii="Arial"/>
          <w:b w:val="false"/>
          <w:i w:val="false"/>
          <w:color w:val="0288d1"/>
          <w:sz w:val="18"/>
        </w:rPr>
        <w:t>пунктів 2</w:t>
      </w:r>
      <w:r>
        <w:rPr>
          <w:rFonts w:ascii="Arial"/>
          <w:b w:val="false"/>
          <w:i w:val="false"/>
          <w:color w:val="000000"/>
          <w:sz w:val="18"/>
        </w:rPr>
        <w:t xml:space="preserve">, </w:t>
      </w:r>
      <w:r>
        <w:rPr>
          <w:rFonts w:ascii="Arial"/>
          <w:b w:val="false"/>
          <w:i w:val="false"/>
          <w:color w:val="0288d1"/>
          <w:sz w:val="18"/>
        </w:rPr>
        <w:t>3</w:t>
      </w:r>
      <w:r>
        <w:rPr>
          <w:rFonts w:ascii="Arial"/>
          <w:b w:val="false"/>
          <w:i w:val="false"/>
          <w:color w:val="000000"/>
          <w:sz w:val="18"/>
        </w:rPr>
        <w:t xml:space="preserve"> та </w:t>
      </w:r>
      <w:r>
        <w:rPr>
          <w:rFonts w:ascii="Arial"/>
          <w:b w:val="false"/>
          <w:i w:val="false"/>
          <w:color w:val="0288d1"/>
          <w:sz w:val="18"/>
        </w:rPr>
        <w:t>13 Плану заходів Міністерства охорони здоров'я України з реалізації Галузевої програми стандартизації медичної допомоги на період до 2020 року</w:t>
      </w:r>
      <w:r>
        <w:rPr>
          <w:rFonts w:ascii="Arial"/>
          <w:b w:val="false"/>
          <w:i w:val="false"/>
          <w:color w:val="000000"/>
          <w:sz w:val="18"/>
        </w:rPr>
        <w:t xml:space="preserve">, затвердженого наказом Міністерства охорони здоров'я України від 16 вересня 2011 року N 597, з метою удосконалення медичної допомоги при аномальних маткових кровотечах </w:t>
      </w:r>
      <w:r>
        <w:rPr>
          <w:rFonts w:ascii="Arial"/>
          <w:b/>
          <w:i w:val="false"/>
          <w:color w:val="000000"/>
          <w:sz w:val="18"/>
        </w:rPr>
        <w:t>наказую</w:t>
      </w:r>
      <w:r>
        <w:rPr>
          <w:rFonts w:ascii="Arial"/>
          <w:b w:val="false"/>
          <w:i w:val="false"/>
          <w:color w:val="000000"/>
          <w:sz w:val="18"/>
        </w:rPr>
        <w:t>:</w:t>
      </w:r>
    </w:p>
    <w:bookmarkEnd w:id="6"/>
    <w:bookmarkStart w:name="7" w:id="7"/>
    <w:p>
      <w:pPr>
        <w:spacing w:after="0"/>
        <w:ind w:left="0"/>
        <w:jc w:val="both"/>
      </w:pPr>
      <w:r>
        <w:rPr>
          <w:rFonts w:ascii="Arial"/>
          <w:b w:val="false"/>
          <w:i w:val="false"/>
          <w:color w:val="000000"/>
          <w:sz w:val="18"/>
        </w:rPr>
        <w:t>1. Затвердити Уніфікований клінічний протокол первинної, вторинної (спеціалізованої) та третинної (високоспеціалізованої) медичної допомоги "Аномальні маткові кровотечі" (далі - Уніфікований клінічний протокол), що додається.</w:t>
      </w:r>
    </w:p>
    <w:bookmarkEnd w:id="7"/>
    <w:bookmarkStart w:name="8" w:id="8"/>
    <w:p>
      <w:pPr>
        <w:spacing w:after="0"/>
        <w:ind w:left="0"/>
        <w:jc w:val="both"/>
      </w:pPr>
      <w:r>
        <w:rPr>
          <w:rFonts w:ascii="Arial"/>
          <w:b w:val="false"/>
          <w:i w:val="false"/>
          <w:color w:val="000000"/>
          <w:sz w:val="18"/>
        </w:rPr>
        <w:t>2. Медичному департаменту (Кравченко В. В.) забезпечити перегляд та оновлення Уніфікованого клінічного протоколу, затвердженого пунктом 1 цього наказу, не пізніше січня 2019 року.</w:t>
      </w:r>
    </w:p>
    <w:bookmarkEnd w:id="8"/>
    <w:bookmarkStart w:name="9" w:id="9"/>
    <w:p>
      <w:pPr>
        <w:spacing w:after="0"/>
        <w:ind w:left="0"/>
        <w:jc w:val="both"/>
      </w:pPr>
      <w:r>
        <w:rPr>
          <w:rFonts w:ascii="Arial"/>
          <w:b w:val="false"/>
          <w:i w:val="false"/>
          <w:color w:val="000000"/>
          <w:sz w:val="18"/>
        </w:rPr>
        <w:t>3. Міністру охорони здоров'я Автономної Республіки Крим, керівникам структурних підрозділів з питань охорони здоров'я обласних, Київської та Севастопольської міських державних адміністрацій, керівникам закладів охорони здоров'я, що належать до сфери управління Міністерства охорони здоров'я України, лікарям, що провадять господарську діяльність з медичної практики як фізичні особи - підприємці, забезпечити:</w:t>
      </w:r>
    </w:p>
    <w:bookmarkEnd w:id="9"/>
    <w:bookmarkStart w:name="10" w:id="10"/>
    <w:p>
      <w:pPr>
        <w:spacing w:after="0"/>
        <w:ind w:left="0"/>
        <w:jc w:val="both"/>
      </w:pPr>
      <w:r>
        <w:rPr>
          <w:rFonts w:ascii="Arial"/>
          <w:b w:val="false"/>
          <w:i w:val="false"/>
          <w:color w:val="000000"/>
          <w:sz w:val="18"/>
        </w:rPr>
        <w:t>1) розробку локальних протоколів медичної допомоги (клінічних маршрутів пацієнтів) на підставі Уніфікованого клінічного протоколу, затвердженого пунктом 1 цього наказу;</w:t>
      </w:r>
    </w:p>
    <w:bookmarkEnd w:id="10"/>
    <w:bookmarkStart w:name="11" w:id="11"/>
    <w:p>
      <w:pPr>
        <w:spacing w:after="0"/>
        <w:ind w:left="0"/>
        <w:jc w:val="both"/>
      </w:pPr>
      <w:r>
        <w:rPr>
          <w:rFonts w:ascii="Arial"/>
          <w:b w:val="false"/>
          <w:i w:val="false"/>
          <w:color w:val="000000"/>
          <w:sz w:val="18"/>
        </w:rPr>
        <w:t>2) упровадження та моніторинг дотримання зазначених локальних протоколів медичної допомоги (клінічних маршрутів пацієнта) при наданні медичної допомоги пацієнтам.</w:t>
      </w:r>
    </w:p>
    <w:bookmarkEnd w:id="11"/>
    <w:bookmarkStart w:name="12" w:id="12"/>
    <w:p>
      <w:pPr>
        <w:spacing w:after="0"/>
        <w:ind w:left="0"/>
        <w:jc w:val="both"/>
      </w:pPr>
      <w:r>
        <w:rPr>
          <w:rFonts w:ascii="Arial"/>
          <w:b w:val="false"/>
          <w:i w:val="false"/>
          <w:color w:val="000000"/>
          <w:sz w:val="18"/>
        </w:rPr>
        <w:t>4. Державному підприємству "Державний експертний центр Міністерства охорони здоров'я України" (Талаєва Т. В.) забезпечити внесення медико-технологічних документів до реєстру медико-технологічних документів.</w:t>
      </w:r>
    </w:p>
    <w:bookmarkEnd w:id="12"/>
    <w:bookmarkStart w:name="13" w:id="13"/>
    <w:p>
      <w:pPr>
        <w:spacing w:after="0"/>
        <w:ind w:left="0"/>
        <w:jc w:val="both"/>
      </w:pPr>
      <w:r>
        <w:rPr>
          <w:rFonts w:ascii="Arial"/>
          <w:b w:val="false"/>
          <w:i w:val="false"/>
          <w:color w:val="000000"/>
          <w:sz w:val="18"/>
        </w:rPr>
        <w:t>5. Унести зміни до наказів Міністерства охорони здоров'я України:</w:t>
      </w:r>
    </w:p>
    <w:bookmarkEnd w:id="13"/>
    <w:bookmarkStart w:name="14" w:id="14"/>
    <w:p>
      <w:pPr>
        <w:spacing w:after="0"/>
        <w:ind w:left="0"/>
        <w:jc w:val="both"/>
      </w:pPr>
      <w:r>
        <w:rPr>
          <w:rFonts w:ascii="Arial"/>
          <w:b w:val="false"/>
          <w:i w:val="false"/>
          <w:color w:val="000000"/>
          <w:sz w:val="18"/>
        </w:rPr>
        <w:t xml:space="preserve">1) розділ "Післяпологові маткові кровотечі" Протоколів надання медичної допомоги при невідкладних станах у дітей на шпитальному і дошпитальному етапах, затверджених </w:t>
      </w:r>
      <w:r>
        <w:rPr>
          <w:rFonts w:ascii="Arial"/>
          <w:b w:val="false"/>
          <w:i w:val="false"/>
          <w:color w:val="0288d1"/>
          <w:sz w:val="18"/>
        </w:rPr>
        <w:t>наказом Міністерства охорони здоров'я України від 31 серпня 2004 року N 437 "Про затвердження клінічних Протоколів надання медичної допомоги при невідкладних станах у дітей на шпитальному і дошпитальному етапах"</w:t>
      </w:r>
      <w:r>
        <w:rPr>
          <w:rFonts w:ascii="Arial"/>
          <w:b w:val="false"/>
          <w:i w:val="false"/>
          <w:color w:val="000000"/>
          <w:sz w:val="18"/>
        </w:rPr>
        <w:t>, виключити;</w:t>
      </w:r>
    </w:p>
    <w:bookmarkEnd w:id="14"/>
    <w:bookmarkStart w:name="15" w:id="15"/>
    <w:p>
      <w:pPr>
        <w:spacing w:after="0"/>
        <w:ind w:left="0"/>
        <w:jc w:val="both"/>
      </w:pPr>
      <w:r>
        <w:rPr>
          <w:rFonts w:ascii="Arial"/>
          <w:b w:val="false"/>
          <w:i w:val="false"/>
          <w:color w:val="000000"/>
          <w:sz w:val="18"/>
        </w:rPr>
        <w:t xml:space="preserve">2) </w:t>
      </w:r>
      <w:r>
        <w:rPr>
          <w:rFonts w:ascii="Arial"/>
          <w:b w:val="false"/>
          <w:i w:val="false"/>
          <w:color w:val="0288d1"/>
          <w:sz w:val="18"/>
        </w:rPr>
        <w:t>підпункт 1.5.7 підпункту 1.5 пункту 1 наказу Міністерства охорони здоров'я України від 12 травня 2008 року N 242 "Про затвердження стандартів санаторно-курортного лікування дітей з соматичною патологією"</w:t>
      </w:r>
      <w:r>
        <w:rPr>
          <w:rFonts w:ascii="Arial"/>
          <w:b w:val="false"/>
          <w:i w:val="false"/>
          <w:color w:val="000000"/>
          <w:sz w:val="18"/>
        </w:rPr>
        <w:t xml:space="preserve"> виключити;</w:t>
      </w:r>
    </w:p>
    <w:bookmarkEnd w:id="15"/>
    <w:bookmarkStart w:name="16" w:id="16"/>
    <w:p>
      <w:pPr>
        <w:spacing w:after="0"/>
        <w:ind w:left="0"/>
        <w:jc w:val="both"/>
      </w:pPr>
      <w:r>
        <w:rPr>
          <w:rFonts w:ascii="Arial"/>
          <w:b w:val="false"/>
          <w:i w:val="false"/>
          <w:color w:val="000000"/>
          <w:sz w:val="18"/>
        </w:rPr>
        <w:t>у зв'язку із цим підпункт 1.5.8 підпункту 1.5 пункту 1 вважати відповідно підпунктом 1.5.7 підпункту 1.5 пункту 1;</w:t>
      </w:r>
    </w:p>
    <w:bookmarkEnd w:id="16"/>
    <w:bookmarkStart w:name="17" w:id="17"/>
    <w:p>
      <w:pPr>
        <w:spacing w:after="0"/>
        <w:ind w:left="0"/>
        <w:jc w:val="both"/>
      </w:pPr>
      <w:r>
        <w:rPr>
          <w:rFonts w:ascii="Arial"/>
          <w:b w:val="false"/>
          <w:i w:val="false"/>
          <w:color w:val="000000"/>
          <w:sz w:val="18"/>
        </w:rPr>
        <w:t xml:space="preserve">3) розділ "Клінічний протокол санаторно-курортного лікування ювенільних кровотеч" Клінічного протоколу санаторно-курортного лікування дівчат із патологією статевого дозрівання і хворих на гінекологічні захворювання, затвердженого </w:t>
      </w:r>
      <w:r>
        <w:rPr>
          <w:rFonts w:ascii="Arial"/>
          <w:b w:val="false"/>
          <w:i w:val="false"/>
          <w:color w:val="0288d1"/>
          <w:sz w:val="18"/>
        </w:rPr>
        <w:t>наказом Міністерства охорони здоров'я України від 28 травня 2009 року N 364 "Про затвердження клінічних протоколів санаторно-курортного лікування дітей в санаторно-курортних закладах України"</w:t>
      </w:r>
      <w:r>
        <w:rPr>
          <w:rFonts w:ascii="Arial"/>
          <w:b w:val="false"/>
          <w:i w:val="false"/>
          <w:color w:val="000000"/>
          <w:sz w:val="18"/>
        </w:rPr>
        <w:t>, виключити.</w:t>
      </w:r>
    </w:p>
    <w:bookmarkEnd w:id="17"/>
    <w:bookmarkStart w:name="18" w:id="18"/>
    <w:p>
      <w:pPr>
        <w:spacing w:after="0"/>
        <w:ind w:left="0"/>
        <w:jc w:val="both"/>
      </w:pPr>
      <w:r>
        <w:rPr>
          <w:rFonts w:ascii="Arial"/>
          <w:b w:val="false"/>
          <w:i w:val="false"/>
          <w:color w:val="000000"/>
          <w:sz w:val="18"/>
        </w:rPr>
        <w:t xml:space="preserve">6. Затвердити Зміни до Нормативів надання медичної допомоги жіночому населенню за спеціальністю "Акушерство і гінекологія" в умовах амбулаторно-поліклінічних лікувальних закладів, затверджених </w:t>
      </w:r>
      <w:r>
        <w:rPr>
          <w:rFonts w:ascii="Arial"/>
          <w:b w:val="false"/>
          <w:i w:val="false"/>
          <w:color w:val="0288d1"/>
          <w:sz w:val="18"/>
        </w:rPr>
        <w:t>наказом Міністерства охорони здоров'я України від 15 липня 2011 року N 417 "Про організацію амбулаторної акушерсько-гінекологічної допомоги в Україні"</w:t>
      </w:r>
      <w:r>
        <w:rPr>
          <w:rFonts w:ascii="Arial"/>
          <w:b w:val="false"/>
          <w:i w:val="false"/>
          <w:color w:val="000000"/>
          <w:sz w:val="18"/>
        </w:rPr>
        <w:t>, що додаються.</w:t>
      </w:r>
    </w:p>
    <w:bookmarkEnd w:id="18"/>
    <w:bookmarkStart w:name="19" w:id="19"/>
    <w:p>
      <w:pPr>
        <w:spacing w:after="0"/>
        <w:ind w:left="0"/>
        <w:jc w:val="both"/>
      </w:pPr>
      <w:r>
        <w:rPr>
          <w:rFonts w:ascii="Arial"/>
          <w:b w:val="false"/>
          <w:i w:val="false"/>
          <w:color w:val="000000"/>
          <w:sz w:val="18"/>
        </w:rPr>
        <w:t>7. Контроль за виконанням цього наказу покласти на заступника Міністра Шафранського В. В.</w:t>
      </w:r>
    </w:p>
    <w:bookmarkEnd w:id="19"/>
    <w:bookmarkStart w:name="20" w:id="20"/>
    <w:p>
      <w:pPr>
        <w:spacing w:after="0"/>
        <w:ind w:left="0"/>
        <w:jc w:val="both"/>
      </w:pPr>
    </w:p>
    <w:bookmarkEnd w:id="20"/>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21" w:id="21"/>
          <w:p>
            <w:pPr>
              <w:spacing w:after="0"/>
              <w:ind w:left="0"/>
              <w:jc w:val="center"/>
            </w:pPr>
            <w:r>
              <w:rPr>
                <w:rFonts w:ascii="Arial"/>
                <w:b/>
                <w:i w:val="false"/>
                <w:color w:val="000000"/>
                <w:sz w:val="15"/>
              </w:rPr>
              <w:t>Міністр</w:t>
            </w:r>
          </w:p>
          <w:bookmarkEnd w:id="21"/>
        </w:tc>
        <w:tc>
          <w:tcPr>
            <w:tcW w:w="6817" w:type="dxa"/>
            <w:tcBorders/>
            <w:vAlign w:val="center"/>
          </w:tcPr>
          <w:bookmarkStart w:name="22" w:id="22"/>
          <w:p>
            <w:pPr>
              <w:spacing w:after="0"/>
              <w:ind w:left="0"/>
              <w:jc w:val="center"/>
            </w:pPr>
            <w:r>
              <w:rPr>
                <w:rFonts w:ascii="Arial"/>
                <w:b/>
                <w:i w:val="false"/>
                <w:color w:val="000000"/>
                <w:sz w:val="15"/>
              </w:rPr>
              <w:t>О. Квіташвілі</w:t>
            </w:r>
          </w:p>
          <w:bookmarkEnd w:id="22"/>
        </w:tc>
      </w:tr>
    </w:tbl>
    <w:bookmarkStart w:name="23" w:id="23"/>
    <w:p>
      <w:pPr>
        <w:spacing w:after="0"/>
        <w:ind w:left="0"/>
        <w:jc w:val="both"/>
      </w:pPr>
    </w:p>
    <w:bookmarkEnd w:id="23"/>
    <w:bookmarkStart w:name="24" w:id="24"/>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13 квітня 2016 року N 353</w:t>
      </w:r>
    </w:p>
    <w:bookmarkEnd w:id="24"/>
    <w:bookmarkStart w:name="25" w:id="25"/>
    <w:p>
      <w:pPr>
        <w:spacing w:after="0"/>
        <w:ind w:left="0"/>
        <w:jc w:val="center"/>
      </w:pPr>
      <w:r>
        <w:rPr>
          <w:rFonts w:ascii="Arial"/>
          <w:b w:val="false"/>
          <w:i w:val="false"/>
          <w:color w:val="000000"/>
          <w:sz w:val="27"/>
        </w:rPr>
        <w:t>УНІФІКОВАНИЙ КЛІНІЧНИЙ ПРОТОКОЛ ПЕРВИННОЇ, ВТОРИННОЇ (СПЕЦІАЛІЗОВАНОЇ) ТА ТРЕТИННОЇ (ВИСОКОСПЕЦІАЛІЗОВАНОЇ) МЕДИЧНОЇ ДОПОМОГИ</w:t>
      </w:r>
      <w:r>
        <w:br/>
      </w:r>
      <w:r>
        <w:rPr>
          <w:rFonts w:ascii="Arial"/>
          <w:b w:val="false"/>
          <w:i w:val="false"/>
          <w:color w:val="000000"/>
          <w:sz w:val="27"/>
        </w:rPr>
        <w:t>АНОМАЛЬНІ МАТКОВІ КРОВОТЕЧІ</w:t>
      </w:r>
    </w:p>
    <w:bookmarkEnd w:id="25"/>
    <w:bookmarkStart w:name="26" w:id="26"/>
    <w:p>
      <w:pPr>
        <w:spacing w:after="0"/>
        <w:ind w:left="0"/>
        <w:jc w:val="center"/>
      </w:pPr>
      <w:r>
        <w:rPr>
          <w:rFonts w:ascii="Arial"/>
          <w:b w:val="false"/>
          <w:i w:val="false"/>
          <w:color w:val="000000"/>
          <w:sz w:val="27"/>
        </w:rPr>
        <w:t>ВСТУП</w:t>
      </w:r>
    </w:p>
    <w:bookmarkEnd w:id="26"/>
    <w:bookmarkStart w:name="27" w:id="27"/>
    <w:p>
      <w:pPr>
        <w:spacing w:after="0"/>
        <w:ind w:left="0"/>
        <w:jc w:val="both"/>
      </w:pPr>
      <w:r>
        <w:rPr>
          <w:rFonts w:ascii="Arial"/>
          <w:b w:val="false"/>
          <w:i w:val="false"/>
          <w:color w:val="000000"/>
          <w:sz w:val="18"/>
        </w:rPr>
        <w:t>Протягом останніх років накопичено багато нових доказових даних, що призвело до перегляду діагностичних підходів і схем лікування при маткових кровотечах у жінок різних вікових груп. В уніфікованому клінічному протоколі представлений огляд існуючих методів діагностики та лікування аномальних маткових кровотеч (АМК) та запропоновані алгоритми діагностики і лікування даної патології в Україні.</w:t>
      </w:r>
    </w:p>
    <w:bookmarkEnd w:id="27"/>
    <w:bookmarkStart w:name="28" w:id="28"/>
    <w:p>
      <w:pPr>
        <w:spacing w:after="0"/>
        <w:ind w:left="0"/>
        <w:jc w:val="both"/>
      </w:pPr>
      <w:r>
        <w:rPr>
          <w:rFonts w:ascii="Arial"/>
          <w:b w:val="false"/>
          <w:i w:val="false"/>
          <w:color w:val="000000"/>
          <w:sz w:val="18"/>
        </w:rPr>
        <w:t>Уніфікований клінічний протокол етапного надання медичної допомоги при АМК розроблений на основі адаптованої клінічної настанови, основна мета якої - розглянути та перевірити наявні свідчення, враховуючи думки та інтереси жінок і медичних спеціалістів.</w:t>
      </w:r>
    </w:p>
    <w:bookmarkEnd w:id="28"/>
    <w:bookmarkStart w:name="29" w:id="29"/>
    <w:p>
      <w:pPr>
        <w:spacing w:after="0"/>
        <w:ind w:left="0"/>
        <w:jc w:val="both"/>
      </w:pPr>
      <w:r>
        <w:rPr>
          <w:rFonts w:ascii="Arial"/>
          <w:b w:val="false"/>
          <w:i w:val="false"/>
          <w:color w:val="000000"/>
          <w:sz w:val="18"/>
        </w:rPr>
        <w:t>Аномальна маткова кровотеча - це узагальнююче поняття для будь-якого відхилення менструального циклу від норми, що включає зміни регулярності і частоти менструацій, тривалості кровотечі або кількості крові, що втрачається.</w:t>
      </w:r>
    </w:p>
    <w:bookmarkEnd w:id="29"/>
    <w:bookmarkStart w:name="30" w:id="30"/>
    <w:p>
      <w:pPr>
        <w:spacing w:after="0"/>
        <w:ind w:left="0"/>
        <w:jc w:val="both"/>
      </w:pPr>
      <w:r>
        <w:rPr>
          <w:rFonts w:ascii="Arial"/>
          <w:b w:val="false"/>
          <w:i w:val="false"/>
          <w:color w:val="000000"/>
          <w:sz w:val="18"/>
        </w:rPr>
        <w:t>Тяжку менструальну кровотечу визначають як "надмірну менструальну крововтрату, що порушує фізичний стан, соціальні, емоційні та/або матеріальні умови життя жінки".</w:t>
      </w:r>
    </w:p>
    <w:bookmarkEnd w:id="30"/>
    <w:bookmarkStart w:name="31" w:id="31"/>
    <w:p>
      <w:pPr>
        <w:spacing w:after="0"/>
        <w:ind w:left="0"/>
        <w:jc w:val="both"/>
      </w:pPr>
      <w:r>
        <w:rPr>
          <w:rFonts w:ascii="Arial"/>
          <w:b w:val="false"/>
          <w:i w:val="false"/>
          <w:color w:val="000000"/>
          <w:sz w:val="18"/>
        </w:rPr>
        <w:t>Тяжкі менструальні кровотечі (ТМК) справляють негативний вплив на якість життя жінок. Велика кількість жінок звертається за допомогою до лікарів-терапевтів з приводу зазначеної патології, що також є причиною направлення пацієнток до спеціалізованих установ.</w:t>
      </w:r>
    </w:p>
    <w:bookmarkEnd w:id="31"/>
    <w:bookmarkStart w:name="32" w:id="32"/>
    <w:p>
      <w:pPr>
        <w:spacing w:after="0"/>
        <w:ind w:left="0"/>
        <w:jc w:val="both"/>
      </w:pPr>
      <w:r>
        <w:rPr>
          <w:rFonts w:ascii="Arial"/>
          <w:b w:val="false"/>
          <w:i w:val="false"/>
          <w:color w:val="000000"/>
          <w:sz w:val="18"/>
        </w:rPr>
        <w:t>Протокол засновано на підставі наступних клінічних настанов:</w:t>
      </w:r>
    </w:p>
    <w:bookmarkEnd w:id="32"/>
    <w:bookmarkStart w:name="33" w:id="33"/>
    <w:p>
      <w:pPr>
        <w:spacing w:after="0"/>
        <w:ind w:left="0"/>
        <w:jc w:val="both"/>
      </w:pPr>
      <w:r>
        <w:rPr>
          <w:rFonts w:ascii="Arial"/>
          <w:b w:val="false"/>
          <w:i w:val="false"/>
          <w:color w:val="000000"/>
          <w:sz w:val="18"/>
        </w:rPr>
        <w:t>1. NICE guidelines [CG44] Heavy menstrual bleeding: assessment and management, 2007;</w:t>
      </w:r>
    </w:p>
    <w:bookmarkEnd w:id="33"/>
    <w:bookmarkStart w:name="34" w:id="34"/>
    <w:p>
      <w:pPr>
        <w:spacing w:after="0"/>
        <w:ind w:left="0"/>
        <w:jc w:val="both"/>
      </w:pPr>
      <w:r>
        <w:rPr>
          <w:rFonts w:ascii="Arial"/>
          <w:b w:val="false"/>
          <w:i w:val="false"/>
          <w:color w:val="000000"/>
          <w:sz w:val="18"/>
        </w:rPr>
        <w:t>2. SOGC Clinical Practice Guidelines Abnormal uterine bleeding in premenopausal women, 2013;</w:t>
      </w:r>
    </w:p>
    <w:bookmarkEnd w:id="34"/>
    <w:bookmarkStart w:name="35" w:id="35"/>
    <w:p>
      <w:pPr>
        <w:spacing w:after="0"/>
        <w:ind w:left="0"/>
        <w:jc w:val="both"/>
      </w:pPr>
      <w:r>
        <w:rPr>
          <w:rFonts w:ascii="Arial"/>
          <w:b w:val="false"/>
          <w:i w:val="false"/>
          <w:color w:val="000000"/>
          <w:sz w:val="18"/>
        </w:rPr>
        <w:t>3. SEGO SANGRADO MENSTRUAL ABUNDANTE (SMA), 2013;</w:t>
      </w:r>
    </w:p>
    <w:bookmarkEnd w:id="35"/>
    <w:bookmarkStart w:name="36" w:id="36"/>
    <w:p>
      <w:pPr>
        <w:spacing w:after="0"/>
        <w:ind w:left="0"/>
        <w:jc w:val="both"/>
      </w:pPr>
      <w:r>
        <w:rPr>
          <w:rFonts w:ascii="Arial"/>
          <w:b w:val="false"/>
          <w:i w:val="false"/>
          <w:color w:val="000000"/>
          <w:sz w:val="18"/>
        </w:rPr>
        <w:t>4. ACOG Opinion Committee Management of Acute Abnormal Uterine Bleeding in Nonpregnant Reproductive-Aged Women, 2015.</w:t>
      </w:r>
    </w:p>
    <w:bookmarkEnd w:id="36"/>
    <w:bookmarkStart w:name="37" w:id="37"/>
    <w:p>
      <w:pPr>
        <w:spacing w:after="0"/>
        <w:ind w:left="0"/>
        <w:jc w:val="center"/>
      </w:pPr>
      <w:r>
        <w:rPr>
          <w:rFonts w:ascii="Arial"/>
          <w:b w:val="false"/>
          <w:i w:val="false"/>
          <w:color w:val="000000"/>
          <w:sz w:val="27"/>
        </w:rPr>
        <w:t>СКОРОЧЕННЯ</w:t>
      </w:r>
    </w:p>
    <w:bookmarkEnd w:id="37"/>
    <w:tbl>
      <w:tblPr>
        <w:tblW w:w="0" w:type="auto"/>
        <w:tblCellSpacing w:w="0" w:type="auto"/>
        <w:tblBorders>
          <w:top w:val="none"/>
          <w:left w:val="none"/>
          <w:bottom w:val="none"/>
          <w:right w:val="none"/>
          <w:insideH w:val="none"/>
          <w:insideV w:val="none"/>
        </w:tblBorders>
      </w:tblPr>
      <w:tblGrid>
        <w:gridCol w:w="2046"/>
        <w:gridCol w:w="11588"/>
      </w:tblGrid>
      <w:tr>
        <w:trPr>
          <w:trHeight w:val="120" w:hRule="atLeast"/>
        </w:trPr>
        <w:tc>
          <w:tcPr>
            <w:tcW w:w="2046" w:type="dxa"/>
            <w:tcBorders/>
            <w:vAlign w:val="center"/>
          </w:tcPr>
          <w:bookmarkStart w:name="38" w:id="38"/>
          <w:p>
            <w:pPr>
              <w:spacing w:after="0"/>
              <w:ind w:left="0"/>
              <w:jc w:val="left"/>
            </w:pPr>
            <w:r>
              <w:rPr>
                <w:rFonts w:ascii="Arial"/>
                <w:b w:val="false"/>
                <w:i w:val="false"/>
                <w:color w:val="000000"/>
                <w:sz w:val="15"/>
              </w:rPr>
              <w:t>АМК</w:t>
            </w:r>
          </w:p>
          <w:bookmarkEnd w:id="38"/>
        </w:tc>
        <w:tc>
          <w:tcPr>
            <w:tcW w:w="11588" w:type="dxa"/>
            <w:tcBorders/>
            <w:vAlign w:val="center"/>
          </w:tcPr>
          <w:bookmarkStart w:name="39" w:id="39"/>
          <w:p>
            <w:pPr>
              <w:spacing w:after="0"/>
              <w:ind w:left="0"/>
              <w:jc w:val="left"/>
            </w:pPr>
            <w:r>
              <w:rPr>
                <w:rFonts w:ascii="Arial"/>
                <w:b w:val="false"/>
                <w:i w:val="false"/>
                <w:color w:val="000000"/>
                <w:sz w:val="15"/>
              </w:rPr>
              <w:t>Аномальні маткові кровотечі</w:t>
            </w:r>
          </w:p>
          <w:bookmarkEnd w:id="39"/>
        </w:tc>
      </w:tr>
      <w:tr>
        <w:trPr>
          <w:trHeight w:val="120" w:hRule="atLeast"/>
        </w:trPr>
        <w:tc>
          <w:tcPr>
            <w:tcW w:w="2046" w:type="dxa"/>
            <w:tcBorders/>
            <w:vAlign w:val="center"/>
          </w:tcPr>
          <w:bookmarkStart w:name="40" w:id="40"/>
          <w:p>
            <w:pPr>
              <w:spacing w:after="0"/>
              <w:ind w:left="0"/>
              <w:jc w:val="left"/>
            </w:pPr>
            <w:r>
              <w:rPr>
                <w:rFonts w:ascii="Arial"/>
                <w:b w:val="false"/>
                <w:i w:val="false"/>
                <w:color w:val="000000"/>
                <w:sz w:val="15"/>
              </w:rPr>
              <w:t>ЕМА</w:t>
            </w:r>
          </w:p>
          <w:bookmarkEnd w:id="40"/>
        </w:tc>
        <w:tc>
          <w:tcPr>
            <w:tcW w:w="11588" w:type="dxa"/>
            <w:tcBorders/>
            <w:vAlign w:val="center"/>
          </w:tcPr>
          <w:bookmarkStart w:name="41" w:id="41"/>
          <w:p>
            <w:pPr>
              <w:spacing w:after="0"/>
              <w:ind w:left="0"/>
              <w:jc w:val="left"/>
            </w:pPr>
            <w:r>
              <w:rPr>
                <w:rFonts w:ascii="Arial"/>
                <w:b w:val="false"/>
                <w:i w:val="false"/>
                <w:color w:val="000000"/>
                <w:sz w:val="15"/>
              </w:rPr>
              <w:t>Емболізація маткових артерій</w:t>
            </w:r>
          </w:p>
          <w:bookmarkEnd w:id="41"/>
        </w:tc>
      </w:tr>
      <w:tr>
        <w:trPr>
          <w:trHeight w:val="120" w:hRule="atLeast"/>
        </w:trPr>
        <w:tc>
          <w:tcPr>
            <w:tcW w:w="2046" w:type="dxa"/>
            <w:tcBorders/>
            <w:vAlign w:val="center"/>
          </w:tcPr>
          <w:bookmarkStart w:name="42" w:id="42"/>
          <w:p>
            <w:pPr>
              <w:spacing w:after="0"/>
              <w:ind w:left="0"/>
              <w:jc w:val="left"/>
            </w:pPr>
            <w:r>
              <w:rPr>
                <w:rFonts w:ascii="Arial"/>
                <w:b w:val="false"/>
                <w:i w:val="false"/>
                <w:color w:val="000000"/>
                <w:sz w:val="15"/>
              </w:rPr>
              <w:t>ЗОЗ</w:t>
            </w:r>
          </w:p>
          <w:bookmarkEnd w:id="42"/>
        </w:tc>
        <w:tc>
          <w:tcPr>
            <w:tcW w:w="11588" w:type="dxa"/>
            <w:tcBorders/>
            <w:vAlign w:val="center"/>
          </w:tcPr>
          <w:bookmarkStart w:name="43" w:id="43"/>
          <w:p>
            <w:pPr>
              <w:spacing w:after="0"/>
              <w:ind w:left="0"/>
              <w:jc w:val="left"/>
            </w:pPr>
            <w:r>
              <w:rPr>
                <w:rFonts w:ascii="Arial"/>
                <w:b w:val="false"/>
                <w:i w:val="false"/>
                <w:color w:val="000000"/>
                <w:sz w:val="15"/>
              </w:rPr>
              <w:t>Заклад охорони здоров'я</w:t>
            </w:r>
          </w:p>
          <w:bookmarkEnd w:id="43"/>
        </w:tc>
      </w:tr>
      <w:tr>
        <w:trPr>
          <w:trHeight w:val="120" w:hRule="atLeast"/>
        </w:trPr>
        <w:tc>
          <w:tcPr>
            <w:tcW w:w="2046" w:type="dxa"/>
            <w:tcBorders/>
            <w:vAlign w:val="center"/>
          </w:tcPr>
          <w:bookmarkStart w:name="44" w:id="44"/>
          <w:p>
            <w:pPr>
              <w:spacing w:after="0"/>
              <w:ind w:left="0"/>
              <w:jc w:val="left"/>
            </w:pPr>
            <w:r>
              <w:rPr>
                <w:rFonts w:ascii="Arial"/>
                <w:b w:val="false"/>
                <w:i w:val="false"/>
                <w:color w:val="000000"/>
                <w:sz w:val="15"/>
              </w:rPr>
              <w:t>КМП</w:t>
            </w:r>
          </w:p>
          <w:bookmarkEnd w:id="44"/>
        </w:tc>
        <w:tc>
          <w:tcPr>
            <w:tcW w:w="11588" w:type="dxa"/>
            <w:tcBorders/>
            <w:vAlign w:val="center"/>
          </w:tcPr>
          <w:bookmarkStart w:name="45" w:id="45"/>
          <w:p>
            <w:pPr>
              <w:spacing w:after="0"/>
              <w:ind w:left="0"/>
              <w:jc w:val="left"/>
            </w:pPr>
            <w:r>
              <w:rPr>
                <w:rFonts w:ascii="Arial"/>
                <w:b w:val="false"/>
                <w:i w:val="false"/>
                <w:color w:val="000000"/>
                <w:sz w:val="15"/>
              </w:rPr>
              <w:t>Клінічний маршрут пацієнта</w:t>
            </w:r>
          </w:p>
          <w:bookmarkEnd w:id="45"/>
        </w:tc>
      </w:tr>
      <w:tr>
        <w:trPr>
          <w:trHeight w:val="120" w:hRule="atLeast"/>
        </w:trPr>
        <w:tc>
          <w:tcPr>
            <w:tcW w:w="2046" w:type="dxa"/>
            <w:tcBorders/>
            <w:vAlign w:val="center"/>
          </w:tcPr>
          <w:bookmarkStart w:name="46" w:id="46"/>
          <w:p>
            <w:pPr>
              <w:spacing w:after="0"/>
              <w:ind w:left="0"/>
              <w:jc w:val="left"/>
            </w:pPr>
            <w:r>
              <w:rPr>
                <w:rFonts w:ascii="Arial"/>
                <w:b w:val="false"/>
                <w:i w:val="false"/>
                <w:color w:val="000000"/>
                <w:sz w:val="15"/>
              </w:rPr>
              <w:t>КОК</w:t>
            </w:r>
          </w:p>
          <w:bookmarkEnd w:id="46"/>
        </w:tc>
        <w:tc>
          <w:tcPr>
            <w:tcW w:w="11588" w:type="dxa"/>
            <w:tcBorders/>
            <w:vAlign w:val="center"/>
          </w:tcPr>
          <w:bookmarkStart w:name="47" w:id="47"/>
          <w:p>
            <w:pPr>
              <w:spacing w:after="0"/>
              <w:ind w:left="0"/>
              <w:jc w:val="left"/>
            </w:pPr>
            <w:r>
              <w:rPr>
                <w:rFonts w:ascii="Arial"/>
                <w:b w:val="false"/>
                <w:i w:val="false"/>
                <w:color w:val="000000"/>
                <w:sz w:val="15"/>
              </w:rPr>
              <w:t>Комбіновані оральні контрацептиви</w:t>
            </w:r>
          </w:p>
          <w:bookmarkEnd w:id="47"/>
        </w:tc>
      </w:tr>
      <w:tr>
        <w:trPr>
          <w:trHeight w:val="120" w:hRule="atLeast"/>
        </w:trPr>
        <w:tc>
          <w:tcPr>
            <w:tcW w:w="2046" w:type="dxa"/>
            <w:tcBorders/>
            <w:vAlign w:val="center"/>
          </w:tcPr>
          <w:bookmarkStart w:name="48" w:id="48"/>
          <w:p>
            <w:pPr>
              <w:spacing w:after="0"/>
              <w:ind w:left="0"/>
              <w:jc w:val="left"/>
            </w:pPr>
            <w:r>
              <w:rPr>
                <w:rFonts w:ascii="Arial"/>
                <w:b w:val="false"/>
                <w:i w:val="false"/>
                <w:color w:val="000000"/>
                <w:sz w:val="15"/>
              </w:rPr>
              <w:t>ЛНГ-ВМС</w:t>
            </w:r>
          </w:p>
          <w:bookmarkEnd w:id="48"/>
        </w:tc>
        <w:tc>
          <w:tcPr>
            <w:tcW w:w="11588" w:type="dxa"/>
            <w:tcBorders/>
            <w:vAlign w:val="center"/>
          </w:tcPr>
          <w:bookmarkStart w:name="49" w:id="49"/>
          <w:p>
            <w:pPr>
              <w:spacing w:after="0"/>
              <w:ind w:left="0"/>
              <w:jc w:val="left"/>
            </w:pPr>
            <w:r>
              <w:rPr>
                <w:rFonts w:ascii="Arial"/>
                <w:b w:val="false"/>
                <w:i w:val="false"/>
                <w:color w:val="000000"/>
                <w:sz w:val="15"/>
              </w:rPr>
              <w:t>Левоноргестрел-вивільняюча внутрішньоматкова система</w:t>
            </w:r>
          </w:p>
          <w:bookmarkEnd w:id="49"/>
        </w:tc>
      </w:tr>
      <w:tr>
        <w:trPr>
          <w:trHeight w:val="120" w:hRule="atLeast"/>
        </w:trPr>
        <w:tc>
          <w:tcPr>
            <w:tcW w:w="2046" w:type="dxa"/>
            <w:tcBorders/>
            <w:vAlign w:val="center"/>
          </w:tcPr>
          <w:bookmarkStart w:name="50" w:id="50"/>
          <w:p>
            <w:pPr>
              <w:spacing w:after="0"/>
              <w:ind w:left="0"/>
              <w:jc w:val="left"/>
            </w:pPr>
            <w:r>
              <w:rPr>
                <w:rFonts w:ascii="Arial"/>
                <w:b w:val="false"/>
                <w:i w:val="false"/>
                <w:color w:val="000000"/>
                <w:sz w:val="15"/>
              </w:rPr>
              <w:t>ЛПМД</w:t>
            </w:r>
          </w:p>
          <w:bookmarkEnd w:id="50"/>
        </w:tc>
        <w:tc>
          <w:tcPr>
            <w:tcW w:w="11588" w:type="dxa"/>
            <w:tcBorders/>
            <w:vAlign w:val="center"/>
          </w:tcPr>
          <w:bookmarkStart w:name="51" w:id="51"/>
          <w:p>
            <w:pPr>
              <w:spacing w:after="0"/>
              <w:ind w:left="0"/>
              <w:jc w:val="left"/>
            </w:pPr>
            <w:r>
              <w:rPr>
                <w:rFonts w:ascii="Arial"/>
                <w:b w:val="false"/>
                <w:i w:val="false"/>
                <w:color w:val="000000"/>
                <w:sz w:val="15"/>
              </w:rPr>
              <w:t>Локальний протокол медичної допомоги</w:t>
            </w:r>
          </w:p>
          <w:bookmarkEnd w:id="51"/>
        </w:tc>
      </w:tr>
      <w:tr>
        <w:trPr>
          <w:trHeight w:val="120" w:hRule="atLeast"/>
        </w:trPr>
        <w:tc>
          <w:tcPr>
            <w:tcW w:w="2046" w:type="dxa"/>
            <w:tcBorders/>
            <w:vAlign w:val="center"/>
          </w:tcPr>
          <w:bookmarkStart w:name="52" w:id="52"/>
          <w:p>
            <w:pPr>
              <w:spacing w:after="0"/>
              <w:ind w:left="0"/>
              <w:jc w:val="left"/>
            </w:pPr>
            <w:r>
              <w:rPr>
                <w:rFonts w:ascii="Arial"/>
                <w:b w:val="false"/>
                <w:i w:val="false"/>
                <w:color w:val="000000"/>
                <w:sz w:val="15"/>
              </w:rPr>
              <w:t>МКХ-10</w:t>
            </w:r>
          </w:p>
          <w:bookmarkEnd w:id="52"/>
        </w:tc>
        <w:tc>
          <w:tcPr>
            <w:tcW w:w="11588" w:type="dxa"/>
            <w:tcBorders/>
            <w:vAlign w:val="center"/>
          </w:tcPr>
          <w:bookmarkStart w:name="53" w:id="53"/>
          <w:p>
            <w:pPr>
              <w:spacing w:after="0"/>
              <w:ind w:left="0"/>
              <w:jc w:val="left"/>
            </w:pPr>
            <w:r>
              <w:rPr>
                <w:rFonts w:ascii="Arial"/>
                <w:b w:val="false"/>
                <w:i w:val="false"/>
                <w:color w:val="000000"/>
                <w:sz w:val="15"/>
              </w:rPr>
              <w:t>Міжнародна класифікація хвороб 10-го перегляду</w:t>
            </w:r>
          </w:p>
          <w:bookmarkEnd w:id="53"/>
        </w:tc>
      </w:tr>
      <w:tr>
        <w:trPr>
          <w:trHeight w:val="120" w:hRule="atLeast"/>
        </w:trPr>
        <w:tc>
          <w:tcPr>
            <w:tcW w:w="2046" w:type="dxa"/>
            <w:tcBorders/>
            <w:vAlign w:val="center"/>
          </w:tcPr>
          <w:bookmarkStart w:name="54" w:id="54"/>
          <w:p>
            <w:pPr>
              <w:spacing w:after="0"/>
              <w:ind w:left="0"/>
              <w:jc w:val="left"/>
            </w:pPr>
            <w:r>
              <w:rPr>
                <w:rFonts w:ascii="Arial"/>
                <w:b w:val="false"/>
                <w:i w:val="false"/>
                <w:color w:val="000000"/>
                <w:sz w:val="15"/>
              </w:rPr>
              <w:t>МОЗ України</w:t>
            </w:r>
          </w:p>
          <w:bookmarkEnd w:id="54"/>
        </w:tc>
        <w:tc>
          <w:tcPr>
            <w:tcW w:w="11588" w:type="dxa"/>
            <w:tcBorders/>
            <w:vAlign w:val="center"/>
          </w:tcPr>
          <w:bookmarkStart w:name="55" w:id="55"/>
          <w:p>
            <w:pPr>
              <w:spacing w:after="0"/>
              <w:ind w:left="0"/>
              <w:jc w:val="left"/>
            </w:pPr>
            <w:r>
              <w:rPr>
                <w:rFonts w:ascii="Arial"/>
                <w:b w:val="false"/>
                <w:i w:val="false"/>
                <w:color w:val="000000"/>
                <w:sz w:val="15"/>
              </w:rPr>
              <w:t>Міністерство охорони здоров'я України</w:t>
            </w:r>
          </w:p>
          <w:bookmarkEnd w:id="55"/>
        </w:tc>
      </w:tr>
      <w:tr>
        <w:trPr>
          <w:trHeight w:val="120" w:hRule="atLeast"/>
        </w:trPr>
        <w:tc>
          <w:tcPr>
            <w:tcW w:w="2046" w:type="dxa"/>
            <w:tcBorders/>
            <w:vAlign w:val="center"/>
          </w:tcPr>
          <w:bookmarkStart w:name="56" w:id="56"/>
          <w:p>
            <w:pPr>
              <w:spacing w:after="0"/>
              <w:ind w:left="0"/>
              <w:jc w:val="left"/>
            </w:pPr>
            <w:r>
              <w:rPr>
                <w:rFonts w:ascii="Arial"/>
                <w:b w:val="false"/>
                <w:i w:val="false"/>
                <w:color w:val="000000"/>
                <w:sz w:val="15"/>
              </w:rPr>
              <w:t>МПА</w:t>
            </w:r>
          </w:p>
          <w:bookmarkEnd w:id="56"/>
        </w:tc>
        <w:tc>
          <w:tcPr>
            <w:tcW w:w="11588" w:type="dxa"/>
            <w:tcBorders/>
            <w:vAlign w:val="center"/>
          </w:tcPr>
          <w:bookmarkStart w:name="57" w:id="57"/>
          <w:p>
            <w:pPr>
              <w:spacing w:after="0"/>
              <w:ind w:left="0"/>
              <w:jc w:val="left"/>
            </w:pPr>
            <w:r>
              <w:rPr>
                <w:rFonts w:ascii="Arial"/>
                <w:b w:val="false"/>
                <w:i w:val="false"/>
                <w:color w:val="000000"/>
                <w:sz w:val="15"/>
              </w:rPr>
              <w:t>Медроксипрогестерону ацетату</w:t>
            </w:r>
          </w:p>
          <w:bookmarkEnd w:id="57"/>
        </w:tc>
      </w:tr>
      <w:tr>
        <w:trPr>
          <w:trHeight w:val="120" w:hRule="atLeast"/>
        </w:trPr>
        <w:tc>
          <w:tcPr>
            <w:tcW w:w="2046" w:type="dxa"/>
            <w:tcBorders/>
            <w:vAlign w:val="center"/>
          </w:tcPr>
          <w:bookmarkStart w:name="58" w:id="58"/>
          <w:p>
            <w:pPr>
              <w:spacing w:after="0"/>
              <w:ind w:left="0"/>
              <w:jc w:val="left"/>
            </w:pPr>
            <w:r>
              <w:rPr>
                <w:rFonts w:ascii="Arial"/>
                <w:b w:val="false"/>
                <w:i w:val="false"/>
                <w:color w:val="000000"/>
                <w:sz w:val="15"/>
              </w:rPr>
              <w:t>НАМН України</w:t>
            </w:r>
          </w:p>
          <w:bookmarkEnd w:id="58"/>
        </w:tc>
        <w:tc>
          <w:tcPr>
            <w:tcW w:w="11588" w:type="dxa"/>
            <w:tcBorders/>
            <w:vAlign w:val="center"/>
          </w:tcPr>
          <w:bookmarkStart w:name="59" w:id="59"/>
          <w:p>
            <w:pPr>
              <w:spacing w:after="0"/>
              <w:ind w:left="0"/>
              <w:jc w:val="left"/>
            </w:pPr>
            <w:r>
              <w:rPr>
                <w:rFonts w:ascii="Arial"/>
                <w:b w:val="false"/>
                <w:i w:val="false"/>
                <w:color w:val="000000"/>
                <w:sz w:val="15"/>
              </w:rPr>
              <w:t>Національна академія медичних наук України</w:t>
            </w:r>
          </w:p>
          <w:bookmarkEnd w:id="59"/>
        </w:tc>
      </w:tr>
      <w:tr>
        <w:trPr>
          <w:trHeight w:val="120" w:hRule="atLeast"/>
        </w:trPr>
        <w:tc>
          <w:tcPr>
            <w:tcW w:w="2046" w:type="dxa"/>
            <w:tcBorders/>
            <w:vAlign w:val="center"/>
          </w:tcPr>
          <w:bookmarkStart w:name="60" w:id="60"/>
          <w:p>
            <w:pPr>
              <w:spacing w:after="0"/>
              <w:ind w:left="0"/>
              <w:jc w:val="left"/>
            </w:pPr>
            <w:r>
              <w:rPr>
                <w:rFonts w:ascii="Arial"/>
                <w:b w:val="false"/>
                <w:i w:val="false"/>
                <w:color w:val="000000"/>
                <w:sz w:val="15"/>
              </w:rPr>
              <w:t>ТМК</w:t>
            </w:r>
          </w:p>
          <w:bookmarkEnd w:id="60"/>
        </w:tc>
        <w:tc>
          <w:tcPr>
            <w:tcW w:w="11588" w:type="dxa"/>
            <w:tcBorders/>
            <w:vAlign w:val="center"/>
          </w:tcPr>
          <w:bookmarkStart w:name="61" w:id="61"/>
          <w:p>
            <w:pPr>
              <w:spacing w:after="0"/>
              <w:ind w:left="0"/>
              <w:jc w:val="left"/>
            </w:pPr>
            <w:r>
              <w:rPr>
                <w:rFonts w:ascii="Arial"/>
                <w:b w:val="false"/>
                <w:i w:val="false"/>
                <w:color w:val="000000"/>
                <w:sz w:val="15"/>
              </w:rPr>
              <w:t>Тяжкі маткові кровотечі</w:t>
            </w:r>
          </w:p>
          <w:bookmarkEnd w:id="61"/>
        </w:tc>
      </w:tr>
      <w:tr>
        <w:trPr>
          <w:trHeight w:val="120" w:hRule="atLeast"/>
        </w:trPr>
        <w:tc>
          <w:tcPr>
            <w:tcW w:w="2046" w:type="dxa"/>
            <w:tcBorders/>
            <w:vAlign w:val="center"/>
          </w:tcPr>
          <w:bookmarkStart w:name="62" w:id="62"/>
          <w:p>
            <w:pPr>
              <w:spacing w:after="0"/>
              <w:ind w:left="0"/>
              <w:jc w:val="left"/>
            </w:pPr>
            <w:r>
              <w:rPr>
                <w:rFonts w:ascii="Arial"/>
                <w:b w:val="false"/>
                <w:i w:val="false"/>
                <w:color w:val="000000"/>
                <w:sz w:val="15"/>
              </w:rPr>
              <w:t>УКПМД</w:t>
            </w:r>
          </w:p>
          <w:bookmarkEnd w:id="62"/>
        </w:tc>
        <w:tc>
          <w:tcPr>
            <w:tcW w:w="11588" w:type="dxa"/>
            <w:tcBorders/>
            <w:vAlign w:val="center"/>
          </w:tcPr>
          <w:bookmarkStart w:name="63" w:id="63"/>
          <w:p>
            <w:pPr>
              <w:spacing w:after="0"/>
              <w:ind w:left="0"/>
              <w:jc w:val="left"/>
            </w:pPr>
            <w:r>
              <w:rPr>
                <w:rFonts w:ascii="Arial"/>
                <w:b w:val="false"/>
                <w:i w:val="false"/>
                <w:color w:val="000000"/>
                <w:sz w:val="15"/>
              </w:rPr>
              <w:t>Уніфікований клінічний протокол медичної допомоги</w:t>
            </w:r>
          </w:p>
          <w:bookmarkEnd w:id="63"/>
        </w:tc>
      </w:tr>
      <w:tr>
        <w:trPr>
          <w:trHeight w:val="120" w:hRule="atLeast"/>
        </w:trPr>
        <w:tc>
          <w:tcPr>
            <w:tcW w:w="2046" w:type="dxa"/>
            <w:tcBorders/>
            <w:vAlign w:val="center"/>
          </w:tcPr>
          <w:bookmarkStart w:name="64" w:id="64"/>
          <w:p>
            <w:pPr>
              <w:spacing w:after="0"/>
              <w:ind w:left="0"/>
              <w:jc w:val="left"/>
            </w:pPr>
            <w:r>
              <w:rPr>
                <w:rFonts w:ascii="Arial"/>
                <w:b w:val="false"/>
                <w:i w:val="false"/>
                <w:color w:val="000000"/>
                <w:sz w:val="15"/>
              </w:rPr>
              <w:t>ШВОМК</w:t>
            </w:r>
          </w:p>
          <w:bookmarkEnd w:id="64"/>
        </w:tc>
        <w:tc>
          <w:tcPr>
            <w:tcW w:w="11588" w:type="dxa"/>
            <w:tcBorders/>
            <w:vAlign w:val="center"/>
          </w:tcPr>
          <w:bookmarkStart w:name="65" w:id="65"/>
          <w:p>
            <w:pPr>
              <w:spacing w:after="0"/>
              <w:ind w:left="0"/>
              <w:jc w:val="left"/>
            </w:pPr>
            <w:r>
              <w:rPr>
                <w:rFonts w:ascii="Arial"/>
                <w:b w:val="false"/>
                <w:i w:val="false"/>
                <w:color w:val="000000"/>
                <w:sz w:val="15"/>
              </w:rPr>
              <w:t>Шкала візуальної оцінки менструальної крововтрати</w:t>
            </w:r>
          </w:p>
          <w:bookmarkEnd w:id="65"/>
        </w:tc>
      </w:tr>
      <w:tr>
        <w:trPr>
          <w:trHeight w:val="120" w:hRule="atLeast"/>
        </w:trPr>
        <w:tc>
          <w:tcPr>
            <w:tcW w:w="2046" w:type="dxa"/>
            <w:tcBorders/>
            <w:vAlign w:val="center"/>
          </w:tcPr>
          <w:bookmarkStart w:name="66" w:id="66"/>
          <w:p>
            <w:pPr>
              <w:spacing w:after="0"/>
              <w:ind w:left="0"/>
              <w:jc w:val="left"/>
            </w:pPr>
            <w:r>
              <w:rPr>
                <w:rFonts w:ascii="Arial"/>
                <w:b w:val="false"/>
                <w:i w:val="false"/>
                <w:color w:val="000000"/>
                <w:sz w:val="15"/>
              </w:rPr>
              <w:t>ACOG</w:t>
            </w:r>
          </w:p>
          <w:bookmarkEnd w:id="66"/>
        </w:tc>
        <w:tc>
          <w:tcPr>
            <w:tcW w:w="11588" w:type="dxa"/>
            <w:tcBorders/>
            <w:vAlign w:val="center"/>
          </w:tcPr>
          <w:bookmarkStart w:name="67" w:id="67"/>
          <w:p>
            <w:pPr>
              <w:spacing w:after="0"/>
              <w:ind w:left="0"/>
              <w:jc w:val="left"/>
            </w:pPr>
            <w:r>
              <w:rPr>
                <w:rFonts w:ascii="Arial"/>
                <w:b w:val="false"/>
                <w:i w:val="false"/>
                <w:color w:val="000000"/>
                <w:sz w:val="15"/>
              </w:rPr>
              <w:t>Американський коледж акушерів-гінекологів (англ. Opinion Committee Management of Acute Abnormal Uterine Bleeding in Nonpregnant Reproductive-Aged Women)</w:t>
            </w:r>
          </w:p>
          <w:bookmarkEnd w:id="67"/>
        </w:tc>
      </w:tr>
      <w:tr>
        <w:trPr>
          <w:trHeight w:val="120" w:hRule="atLeast"/>
        </w:trPr>
        <w:tc>
          <w:tcPr>
            <w:tcW w:w="2046" w:type="dxa"/>
            <w:tcBorders/>
            <w:vAlign w:val="center"/>
          </w:tcPr>
          <w:bookmarkStart w:name="68" w:id="68"/>
          <w:p>
            <w:pPr>
              <w:spacing w:after="0"/>
              <w:ind w:left="0"/>
              <w:jc w:val="left"/>
            </w:pPr>
            <w:r>
              <w:rPr>
                <w:rFonts w:ascii="Arial"/>
                <w:b w:val="false"/>
                <w:i w:val="false"/>
                <w:color w:val="000000"/>
                <w:sz w:val="15"/>
              </w:rPr>
              <w:t>FIGO</w:t>
            </w:r>
          </w:p>
          <w:bookmarkEnd w:id="68"/>
        </w:tc>
        <w:tc>
          <w:tcPr>
            <w:tcW w:w="11588" w:type="dxa"/>
            <w:tcBorders/>
            <w:vAlign w:val="center"/>
          </w:tcPr>
          <w:bookmarkStart w:name="69" w:id="69"/>
          <w:p>
            <w:pPr>
              <w:spacing w:after="0"/>
              <w:ind w:left="0"/>
              <w:jc w:val="left"/>
            </w:pPr>
            <w:r>
              <w:rPr>
                <w:rFonts w:ascii="Arial"/>
                <w:b w:val="false"/>
                <w:i w:val="false"/>
                <w:color w:val="000000"/>
                <w:sz w:val="15"/>
              </w:rPr>
              <w:t>Міжнародна федерація гінекологів та акушерів (англ. The International Federation of Gynecology and Obstetrics)</w:t>
            </w:r>
          </w:p>
          <w:bookmarkEnd w:id="69"/>
        </w:tc>
      </w:tr>
      <w:tr>
        <w:trPr>
          <w:trHeight w:val="120" w:hRule="atLeast"/>
        </w:trPr>
        <w:tc>
          <w:tcPr>
            <w:tcW w:w="2046" w:type="dxa"/>
            <w:tcBorders/>
            <w:vAlign w:val="center"/>
          </w:tcPr>
          <w:bookmarkStart w:name="70" w:id="70"/>
          <w:p>
            <w:pPr>
              <w:spacing w:after="0"/>
              <w:ind w:left="0"/>
              <w:jc w:val="left"/>
            </w:pPr>
            <w:r>
              <w:rPr>
                <w:rFonts w:ascii="Arial"/>
                <w:b w:val="false"/>
                <w:i w:val="false"/>
                <w:color w:val="000000"/>
                <w:sz w:val="15"/>
              </w:rPr>
              <w:t>NICE</w:t>
            </w:r>
          </w:p>
          <w:bookmarkEnd w:id="70"/>
        </w:tc>
        <w:tc>
          <w:tcPr>
            <w:tcW w:w="11588" w:type="dxa"/>
            <w:tcBorders/>
            <w:vAlign w:val="center"/>
          </w:tcPr>
          <w:bookmarkStart w:name="71" w:id="71"/>
          <w:p>
            <w:pPr>
              <w:spacing w:after="0"/>
              <w:ind w:left="0"/>
              <w:jc w:val="left"/>
            </w:pPr>
            <w:r>
              <w:rPr>
                <w:rFonts w:ascii="Arial"/>
                <w:b w:val="false"/>
                <w:i w:val="false"/>
                <w:color w:val="000000"/>
                <w:sz w:val="15"/>
              </w:rPr>
              <w:t>Національний інститут здоров'я та клінічного вдосконалення (Велика Британія)</w:t>
            </w:r>
          </w:p>
          <w:bookmarkEnd w:id="71"/>
        </w:tc>
      </w:tr>
      <w:tr>
        <w:trPr>
          <w:trHeight w:val="120" w:hRule="atLeast"/>
        </w:trPr>
        <w:tc>
          <w:tcPr>
            <w:tcW w:w="2046" w:type="dxa"/>
            <w:tcBorders/>
            <w:vAlign w:val="center"/>
          </w:tcPr>
          <w:bookmarkStart w:name="72" w:id="72"/>
          <w:p>
            <w:pPr>
              <w:spacing w:after="0"/>
              <w:ind w:left="0"/>
              <w:jc w:val="left"/>
            </w:pPr>
            <w:r>
              <w:rPr>
                <w:rFonts w:ascii="Arial"/>
                <w:b w:val="false"/>
                <w:i w:val="false"/>
                <w:color w:val="000000"/>
                <w:sz w:val="15"/>
              </w:rPr>
              <w:t>SEGO</w:t>
            </w:r>
          </w:p>
          <w:bookmarkEnd w:id="72"/>
        </w:tc>
        <w:tc>
          <w:tcPr>
            <w:tcW w:w="11588" w:type="dxa"/>
            <w:tcBorders/>
            <w:vAlign w:val="center"/>
          </w:tcPr>
          <w:bookmarkStart w:name="73" w:id="73"/>
          <w:p>
            <w:pPr>
              <w:spacing w:after="0"/>
              <w:ind w:left="0"/>
              <w:jc w:val="left"/>
            </w:pPr>
            <w:r>
              <w:rPr>
                <w:rFonts w:ascii="Arial"/>
                <w:b w:val="false"/>
                <w:i w:val="false"/>
                <w:color w:val="000000"/>
                <w:sz w:val="15"/>
              </w:rPr>
              <w:t xml:space="preserve">Іспанське товариство гінекологів і акушерів (іспан. Sociedad </w:t>
            </w:r>
            <w:r>
              <w:drawing>
                <wp:inline distT="0" distB="0" distL="0" distR="0">
                  <wp:extent cx="800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0100" cy="177800"/>
                          </a:xfrm>
                          <a:prstGeom prst="rect">
                            <a:avLst/>
                          </a:prstGeom>
                        </pic:spPr>
                      </pic:pic>
                    </a:graphicData>
                  </a:graphic>
                </wp:inline>
              </w:drawing>
            </w:r>
            <w:r>
              <w:rPr>
                <w:rFonts w:ascii="Arial"/>
                <w:b w:val="false"/>
                <w:i w:val="false"/>
                <w:color w:val="000000"/>
                <w:sz w:val="15"/>
              </w:rPr>
              <w:t xml:space="preserve"> de </w:t>
            </w:r>
            <w:r>
              <w:drawing>
                <wp:inline distT="0" distB="0" distL="0" distR="0">
                  <wp:extent cx="1041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41400" cy="177800"/>
                          </a:xfrm>
                          <a:prstGeom prst="rect">
                            <a:avLst/>
                          </a:prstGeom>
                        </pic:spPr>
                      </pic:pic>
                    </a:graphicData>
                  </a:graphic>
                </wp:inline>
              </w:drawing>
            </w:r>
            <w:r>
              <w:rPr>
                <w:rFonts w:ascii="Arial"/>
                <w:b w:val="false"/>
                <w:i w:val="false"/>
                <w:color w:val="000000"/>
                <w:sz w:val="15"/>
              </w:rPr>
              <w:t xml:space="preserve"> y Obstetricia)</w:t>
            </w:r>
          </w:p>
          <w:bookmarkEnd w:id="73"/>
        </w:tc>
      </w:tr>
      <w:tr>
        <w:trPr>
          <w:trHeight w:val="120" w:hRule="atLeast"/>
        </w:trPr>
        <w:tc>
          <w:tcPr>
            <w:tcW w:w="2046" w:type="dxa"/>
            <w:tcBorders/>
            <w:vAlign w:val="center"/>
          </w:tcPr>
          <w:bookmarkStart w:name="74" w:id="74"/>
          <w:p>
            <w:pPr>
              <w:spacing w:after="0"/>
              <w:ind w:left="0"/>
              <w:jc w:val="left"/>
            </w:pPr>
            <w:r>
              <w:rPr>
                <w:rFonts w:ascii="Arial"/>
                <w:b w:val="false"/>
                <w:i w:val="false"/>
                <w:color w:val="000000"/>
                <w:sz w:val="15"/>
              </w:rPr>
              <w:t>SOGC</w:t>
            </w:r>
          </w:p>
          <w:bookmarkEnd w:id="74"/>
        </w:tc>
        <w:tc>
          <w:tcPr>
            <w:tcW w:w="11588" w:type="dxa"/>
            <w:tcBorders/>
            <w:vAlign w:val="center"/>
          </w:tcPr>
          <w:bookmarkStart w:name="75" w:id="75"/>
          <w:p>
            <w:pPr>
              <w:spacing w:after="0"/>
              <w:ind w:left="0"/>
              <w:jc w:val="left"/>
            </w:pPr>
            <w:r>
              <w:rPr>
                <w:rFonts w:ascii="Arial"/>
                <w:b w:val="false"/>
                <w:i w:val="false"/>
                <w:color w:val="000000"/>
                <w:sz w:val="15"/>
              </w:rPr>
              <w:t>Асоціація акушерів та гінекологів Канади (англ. Society of Obstetricians and Gynaecologists of Canada)</w:t>
            </w:r>
          </w:p>
          <w:bookmarkEnd w:id="75"/>
        </w:tc>
      </w:tr>
    </w:tbl>
    <w:bookmarkStart w:name="76" w:id="76"/>
    <w:p>
      <w:pPr>
        <w:spacing w:after="0"/>
        <w:ind w:left="0"/>
        <w:jc w:val="both"/>
      </w:pPr>
      <w:r>
        <w:rPr>
          <w:rFonts w:ascii="Arial"/>
          <w:b w:val="false"/>
          <w:i w:val="false"/>
          <w:color w:val="000000"/>
          <w:sz w:val="27"/>
        </w:rPr>
        <w:t>I. ПАСПОРТНА ЧАСТИНА</w:t>
      </w:r>
    </w:p>
    <w:bookmarkEnd w:id="76"/>
    <w:bookmarkStart w:name="77" w:id="77"/>
    <w:p>
      <w:pPr>
        <w:spacing w:after="0"/>
        <w:ind w:left="0"/>
        <w:jc w:val="both"/>
      </w:pPr>
      <w:r>
        <w:rPr>
          <w:rFonts w:ascii="Arial"/>
          <w:b/>
          <w:i w:val="false"/>
          <w:color w:val="000000"/>
          <w:sz w:val="18"/>
        </w:rPr>
        <w:t>1.1. Діагноз: Аномальна маткова кровотеча</w:t>
      </w:r>
    </w:p>
    <w:bookmarkEnd w:id="77"/>
    <w:bookmarkStart w:name="78" w:id="78"/>
    <w:p>
      <w:pPr>
        <w:spacing w:after="0"/>
        <w:ind w:left="0"/>
        <w:jc w:val="both"/>
      </w:pPr>
      <w:r>
        <w:rPr>
          <w:rFonts w:ascii="Arial"/>
          <w:b/>
          <w:i w:val="false"/>
          <w:color w:val="000000"/>
          <w:sz w:val="18"/>
        </w:rPr>
        <w:t>1.2. Код за МКХ-10:</w:t>
      </w:r>
    </w:p>
    <w:bookmarkEnd w:id="78"/>
    <w:bookmarkStart w:name="79" w:id="79"/>
    <w:p>
      <w:pPr>
        <w:spacing w:after="0"/>
        <w:ind w:left="0"/>
        <w:jc w:val="both"/>
      </w:pPr>
      <w:r>
        <w:rPr>
          <w:rFonts w:ascii="Arial"/>
          <w:b/>
          <w:i w:val="false"/>
          <w:color w:val="000000"/>
          <w:sz w:val="18"/>
        </w:rPr>
        <w:t>N 92. Надмірна, часта та нерегулярна менструація</w:t>
      </w:r>
    </w:p>
    <w:bookmarkEnd w:id="79"/>
    <w:bookmarkStart w:name="80" w:id="80"/>
    <w:p>
      <w:pPr>
        <w:spacing w:after="0"/>
        <w:ind w:left="0"/>
        <w:jc w:val="both"/>
      </w:pPr>
      <w:r>
        <w:rPr>
          <w:rFonts w:ascii="Arial"/>
          <w:b w:val="false"/>
          <w:i w:val="false"/>
          <w:color w:val="000000"/>
          <w:sz w:val="18"/>
        </w:rPr>
        <w:t>N 92.0 Надмірна і часта менструація з регулярним циклом</w:t>
      </w:r>
    </w:p>
    <w:bookmarkEnd w:id="80"/>
    <w:bookmarkStart w:name="81" w:id="81"/>
    <w:p>
      <w:pPr>
        <w:spacing w:after="0"/>
        <w:ind w:left="0"/>
        <w:jc w:val="both"/>
      </w:pPr>
      <w:r>
        <w:rPr>
          <w:rFonts w:ascii="Arial"/>
          <w:b w:val="false"/>
          <w:i w:val="false"/>
          <w:color w:val="000000"/>
          <w:sz w:val="18"/>
        </w:rPr>
        <w:t>N 92.1 Надмірна і часта менструація з нерегулярним циклом</w:t>
      </w:r>
    </w:p>
    <w:bookmarkEnd w:id="81"/>
    <w:bookmarkStart w:name="82" w:id="82"/>
    <w:p>
      <w:pPr>
        <w:spacing w:after="0"/>
        <w:ind w:left="0"/>
        <w:jc w:val="both"/>
      </w:pPr>
      <w:r>
        <w:rPr>
          <w:rFonts w:ascii="Arial"/>
          <w:b w:val="false"/>
          <w:i w:val="false"/>
          <w:color w:val="000000"/>
          <w:sz w:val="18"/>
        </w:rPr>
        <w:t>N 92.2 Надмірна менструація в період статевого дозрівання</w:t>
      </w:r>
    </w:p>
    <w:bookmarkEnd w:id="82"/>
    <w:bookmarkStart w:name="83" w:id="83"/>
    <w:p>
      <w:pPr>
        <w:spacing w:after="0"/>
        <w:ind w:left="0"/>
        <w:jc w:val="both"/>
      </w:pPr>
      <w:r>
        <w:rPr>
          <w:rFonts w:ascii="Arial"/>
          <w:b w:val="false"/>
          <w:i w:val="false"/>
          <w:color w:val="000000"/>
          <w:sz w:val="18"/>
        </w:rPr>
        <w:t>N 92.3 Овуляційна кровотеча</w:t>
      </w:r>
    </w:p>
    <w:bookmarkEnd w:id="83"/>
    <w:bookmarkStart w:name="84" w:id="84"/>
    <w:p>
      <w:pPr>
        <w:spacing w:after="0"/>
        <w:ind w:left="0"/>
        <w:jc w:val="both"/>
      </w:pPr>
      <w:r>
        <w:rPr>
          <w:rFonts w:ascii="Arial"/>
          <w:b w:val="false"/>
          <w:i w:val="false"/>
          <w:color w:val="000000"/>
          <w:sz w:val="18"/>
        </w:rPr>
        <w:t>N 92.8 Дисфункціональна маткова кровотеча.</w:t>
      </w:r>
    </w:p>
    <w:bookmarkEnd w:id="84"/>
    <w:bookmarkStart w:name="85" w:id="85"/>
    <w:p>
      <w:pPr>
        <w:spacing w:after="0"/>
        <w:ind w:left="0"/>
        <w:jc w:val="both"/>
      </w:pPr>
      <w:r>
        <w:rPr>
          <w:rFonts w:ascii="Arial"/>
          <w:b/>
          <w:i w:val="false"/>
          <w:color w:val="000000"/>
          <w:sz w:val="18"/>
        </w:rPr>
        <w:t>1.3. Для кого призначений протокол</w:t>
      </w:r>
    </w:p>
    <w:bookmarkEnd w:id="85"/>
    <w:bookmarkStart w:name="86" w:id="86"/>
    <w:p>
      <w:pPr>
        <w:spacing w:after="0"/>
        <w:ind w:left="0"/>
        <w:jc w:val="both"/>
      </w:pPr>
      <w:r>
        <w:rPr>
          <w:rFonts w:ascii="Arial"/>
          <w:b w:val="false"/>
          <w:i w:val="false"/>
          <w:color w:val="000000"/>
          <w:sz w:val="18"/>
        </w:rPr>
        <w:t>Протокол призначений для керівників закладів охорони здоров'я та їх заступників, лікарів загальної практики - сімейних лікарів, лікарів акушерів-гінекологів, лікарів-гінекологів дитячого та підліткового віку, лікарів-гінекологів-онкологів, лікарів-педіатрів, дільничних педіатрів, лікарів-терапевтів, дільничних терапевтів, лікарів, що провадять господарську діяльність з медичної практики як фізичні особи - підприємці, середнього медичного персоналу, інших медичних працівників, які беруть участь у наданні первинної, вторинної (спеціалізованої) та третинної (високоспеціалізованої) медичної допомоги жінкам (дівчатам та жінкам репродуктивного віку) з аномальними матковими кровотечами.</w:t>
      </w:r>
    </w:p>
    <w:bookmarkEnd w:id="86"/>
    <w:bookmarkStart w:name="87" w:id="87"/>
    <w:p>
      <w:pPr>
        <w:spacing w:after="0"/>
        <w:ind w:left="0"/>
        <w:jc w:val="both"/>
      </w:pPr>
      <w:r>
        <w:rPr>
          <w:rFonts w:ascii="Arial"/>
          <w:b/>
          <w:i w:val="false"/>
          <w:color w:val="000000"/>
          <w:sz w:val="18"/>
        </w:rPr>
        <w:t>1.4. Мета протоколу</w:t>
      </w:r>
    </w:p>
    <w:bookmarkEnd w:id="87"/>
    <w:bookmarkStart w:name="88" w:id="88"/>
    <w:p>
      <w:pPr>
        <w:spacing w:after="0"/>
        <w:ind w:left="0"/>
        <w:jc w:val="both"/>
      </w:pPr>
      <w:r>
        <w:rPr>
          <w:rFonts w:ascii="Arial"/>
          <w:b w:val="false"/>
          <w:i w:val="false"/>
          <w:color w:val="000000"/>
          <w:sz w:val="18"/>
        </w:rPr>
        <w:t>Мета протоколу: забезпечити якість, ефективність та рівні можливості доступу до медичної допомоги пацієнток на основі доказів ефективності медичних втручань; забезпечити організацію мультидисциплінарного надання медичної допомоги пацієнткам із аномальними матковими кровотечами на всіх етапах надання медичної допомоги; встановити єдині вимоги щодо профілактики, діагностики та лікування пацієнток із аномальними матковими кровотечами відповідно до положень адаптованої клінічної настанови, що розроблена на підставі наявних фактичних даних; обґрунтування кадрового забезпечення та оснащення закладів охорони здоров'я для надання медичної допомоги пацієнткам із аномальними матковими кровотечами (наявність фахівців, обладнання та ресурсів); визначення індикаторів якості медичної допомоги для проведення моніторингу та клінічного аудиту в закладах охорони здоров'я.</w:t>
      </w:r>
    </w:p>
    <w:bookmarkEnd w:id="88"/>
    <w:bookmarkStart w:name="89" w:id="89"/>
    <w:p>
      <w:pPr>
        <w:spacing w:after="0"/>
        <w:ind w:left="0"/>
        <w:jc w:val="both"/>
      </w:pPr>
      <w:r>
        <w:rPr>
          <w:rFonts w:ascii="Arial"/>
          <w:b/>
          <w:i w:val="false"/>
          <w:color w:val="000000"/>
          <w:sz w:val="18"/>
        </w:rPr>
        <w:t>1.5. Дата складання протоколу:</w:t>
      </w:r>
      <w:r>
        <w:rPr>
          <w:rFonts w:ascii="Arial"/>
          <w:b w:val="false"/>
          <w:i w:val="false"/>
          <w:color w:val="000000"/>
          <w:sz w:val="18"/>
        </w:rPr>
        <w:t xml:space="preserve"> лютий 2016 року.</w:t>
      </w:r>
    </w:p>
    <w:bookmarkEnd w:id="89"/>
    <w:bookmarkStart w:name="90" w:id="90"/>
    <w:p>
      <w:pPr>
        <w:spacing w:after="0"/>
        <w:ind w:left="0"/>
        <w:jc w:val="both"/>
      </w:pPr>
      <w:r>
        <w:rPr>
          <w:rFonts w:ascii="Arial"/>
          <w:b/>
          <w:i w:val="false"/>
          <w:color w:val="000000"/>
          <w:sz w:val="18"/>
        </w:rPr>
        <w:t>1.6. Дата перегляду протоколу:</w:t>
      </w:r>
      <w:r>
        <w:rPr>
          <w:rFonts w:ascii="Arial"/>
          <w:b w:val="false"/>
          <w:i w:val="false"/>
          <w:color w:val="000000"/>
          <w:sz w:val="18"/>
        </w:rPr>
        <w:t xml:space="preserve"> лютий 2019 року.</w:t>
      </w:r>
    </w:p>
    <w:bookmarkEnd w:id="90"/>
    <w:bookmarkStart w:name="91" w:id="91"/>
    <w:p>
      <w:pPr>
        <w:spacing w:after="0"/>
        <w:ind w:left="0"/>
        <w:jc w:val="both"/>
      </w:pPr>
      <w:r>
        <w:rPr>
          <w:rFonts w:ascii="Arial"/>
          <w:b/>
          <w:i w:val="false"/>
          <w:color w:val="000000"/>
          <w:sz w:val="18"/>
        </w:rPr>
        <w:t>1.7. Розробники протоколу</w:t>
      </w:r>
    </w:p>
    <w:bookmarkEnd w:id="91"/>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center"/>
          </w:tcPr>
          <w:tbl>
            <w:tblPr>
              <w:tblW w:w="0" w:type="auto"/>
              <w:tblCellSpacing w:w="0" w:type="auto"/>
              <w:tblBorders>
                <w:top w:val="none"/>
                <w:left w:val="none"/>
                <w:bottom w:val="none"/>
                <w:right w:val="none"/>
                <w:insideH w:val="none"/>
                <w:insideV w:val="none"/>
              </w:tblBorders>
            </w:tblPr>
            <w:tblGrid>
              <w:gridCol w:w="3399"/>
              <w:gridCol w:w="10195"/>
            </w:tblGrid>
            <w:tr>
              <w:trPr>
                <w:trHeight w:val="120" w:hRule="atLeast"/>
              </w:trPr>
              <w:tc>
                <w:tcPr>
                  <w:tcW w:w="3399" w:type="dxa"/>
                  <w:tcBorders/>
                  <w:vAlign w:val="center"/>
                </w:tcPr>
                <w:bookmarkStart w:name="92" w:id="92"/>
                <w:p>
                  <w:pPr>
                    <w:spacing w:after="0"/>
                    <w:ind w:left="0"/>
                    <w:jc w:val="left"/>
                  </w:pPr>
                  <w:r>
                    <w:rPr>
                      <w:rFonts w:ascii="Arial"/>
                      <w:b w:val="false"/>
                      <w:i w:val="false"/>
                      <w:color w:val="000000"/>
                      <w:sz w:val="15"/>
                    </w:rPr>
                    <w:t>Боднарук</w:t>
                  </w:r>
                  <w:r>
                    <w:br/>
                  </w:r>
                  <w:r>
                    <w:rPr>
                      <w:rFonts w:ascii="Arial"/>
                      <w:b w:val="false"/>
                      <w:i w:val="false"/>
                      <w:color w:val="000000"/>
                      <w:sz w:val="15"/>
                    </w:rPr>
                    <w:t>Наталія Миколаївна</w:t>
                  </w:r>
                </w:p>
                <w:bookmarkEnd w:id="92"/>
              </w:tc>
              <w:tc>
                <w:tcPr>
                  <w:tcW w:w="10195" w:type="dxa"/>
                  <w:tcBorders/>
                  <w:vAlign w:val="center"/>
                </w:tcPr>
                <w:bookmarkStart w:name="93" w:id="93"/>
                <w:p>
                  <w:pPr>
                    <w:spacing w:after="0"/>
                    <w:ind w:left="0"/>
                    <w:jc w:val="left"/>
                  </w:pPr>
                  <w:r>
                    <w:rPr>
                      <w:rFonts w:ascii="Arial"/>
                      <w:b w:val="false"/>
                      <w:i w:val="false"/>
                      <w:color w:val="000000"/>
                      <w:sz w:val="15"/>
                    </w:rPr>
                    <w:t>в. о. начальника Управління медичної допомоги матерям і дітям Медичного департаменту МОЗ України, голова робочої групи;</w:t>
                  </w:r>
                </w:p>
                <w:bookmarkEnd w:id="93"/>
              </w:tc>
            </w:tr>
            <w:tr>
              <w:trPr>
                <w:trHeight w:val="120" w:hRule="atLeast"/>
              </w:trPr>
              <w:tc>
                <w:tcPr>
                  <w:tcW w:w="3399" w:type="dxa"/>
                  <w:tcBorders/>
                  <w:vAlign w:val="center"/>
                </w:tcPr>
                <w:bookmarkStart w:name="94" w:id="94"/>
                <w:p>
                  <w:pPr>
                    <w:spacing w:after="0"/>
                    <w:ind w:left="0"/>
                    <w:jc w:val="left"/>
                  </w:pPr>
                  <w:r>
                    <w:rPr>
                      <w:rFonts w:ascii="Arial"/>
                      <w:b w:val="false"/>
                      <w:i w:val="false"/>
                      <w:color w:val="000000"/>
                      <w:sz w:val="15"/>
                    </w:rPr>
                    <w:t>Камінський</w:t>
                  </w:r>
                  <w:r>
                    <w:br/>
                  </w:r>
                  <w:r>
                    <w:rPr>
                      <w:rFonts w:ascii="Arial"/>
                      <w:b w:val="false"/>
                      <w:i w:val="false"/>
                      <w:color w:val="000000"/>
                      <w:sz w:val="15"/>
                    </w:rPr>
                    <w:t>В'ячеслав Володимирович</w:t>
                  </w:r>
                </w:p>
                <w:bookmarkEnd w:id="94"/>
              </w:tc>
              <w:tc>
                <w:tcPr>
                  <w:tcW w:w="10195" w:type="dxa"/>
                  <w:tcBorders/>
                  <w:vAlign w:val="center"/>
                </w:tcPr>
                <w:bookmarkStart w:name="95" w:id="95"/>
                <w:p>
                  <w:pPr>
                    <w:spacing w:after="0"/>
                    <w:ind w:left="0"/>
                    <w:jc w:val="left"/>
                  </w:pPr>
                  <w:r>
                    <w:rPr>
                      <w:rFonts w:ascii="Arial"/>
                      <w:b w:val="false"/>
                      <w:i w:val="false"/>
                      <w:color w:val="000000"/>
                      <w:sz w:val="15"/>
                    </w:rPr>
                    <w:t>завідувач кафедри акушерства, гінекології та репродуктології Національної медичної академії післядипломної освіти імені П. Л. Шупика, член-кореспондент НАМН України, д. мед. н., професор, головний позаштатний спеціаліст МОЗ України зі спеціальності "Акушерство і гінекологія";</w:t>
                  </w:r>
                </w:p>
                <w:bookmarkEnd w:id="95"/>
              </w:tc>
            </w:tr>
            <w:tr>
              <w:trPr>
                <w:trHeight w:val="120" w:hRule="atLeast"/>
              </w:trPr>
              <w:tc>
                <w:tcPr>
                  <w:tcW w:w="3399" w:type="dxa"/>
                  <w:tcBorders/>
                  <w:vAlign w:val="center"/>
                </w:tcPr>
                <w:bookmarkStart w:name="96" w:id="96"/>
                <w:p>
                  <w:pPr>
                    <w:spacing w:after="0"/>
                    <w:ind w:left="0"/>
                    <w:jc w:val="left"/>
                  </w:pPr>
                  <w:r>
                    <w:rPr>
                      <w:rFonts w:ascii="Arial"/>
                      <w:b w:val="false"/>
                      <w:i w:val="false"/>
                      <w:color w:val="000000"/>
                      <w:sz w:val="15"/>
                    </w:rPr>
                    <w:t>Татарчук</w:t>
                  </w:r>
                  <w:r>
                    <w:br/>
                  </w:r>
                  <w:r>
                    <w:rPr>
                      <w:rFonts w:ascii="Arial"/>
                      <w:b w:val="false"/>
                      <w:i w:val="false"/>
                      <w:color w:val="000000"/>
                      <w:sz w:val="15"/>
                    </w:rPr>
                    <w:t>Тетяна Феофанівна</w:t>
                  </w:r>
                </w:p>
                <w:bookmarkEnd w:id="96"/>
              </w:tc>
              <w:tc>
                <w:tcPr>
                  <w:tcW w:w="10195" w:type="dxa"/>
                  <w:tcBorders/>
                  <w:vAlign w:val="center"/>
                </w:tcPr>
                <w:bookmarkStart w:name="97" w:id="97"/>
                <w:p>
                  <w:pPr>
                    <w:spacing w:after="0"/>
                    <w:ind w:left="0"/>
                    <w:jc w:val="left"/>
                  </w:pPr>
                  <w:r>
                    <w:rPr>
                      <w:rFonts w:ascii="Arial"/>
                      <w:b w:val="false"/>
                      <w:i w:val="false"/>
                      <w:color w:val="000000"/>
                      <w:sz w:val="15"/>
                    </w:rPr>
                    <w:t>завідувач відділення ендокринної гінекології Державної установи "Інститут педіатрії, акушерства та гінекології НАМН України", член-кореспондент НАМН України, д. мед. н., професор, головний позаштатний спеціаліст МОЗ України зі спеціальності "Дитяча гінекологія", заступник голови;</w:t>
                  </w:r>
                </w:p>
                <w:bookmarkEnd w:id="97"/>
              </w:tc>
            </w:tr>
            <w:tr>
              <w:trPr>
                <w:trHeight w:val="120" w:hRule="atLeast"/>
              </w:trPr>
              <w:tc>
                <w:tcPr>
                  <w:tcW w:w="3399" w:type="dxa"/>
                  <w:tcBorders/>
                  <w:vAlign w:val="center"/>
                </w:tcPr>
                <w:bookmarkStart w:name="98" w:id="98"/>
                <w:p>
                  <w:pPr>
                    <w:spacing w:after="0"/>
                    <w:ind w:left="0"/>
                    <w:jc w:val="left"/>
                  </w:pPr>
                  <w:r>
                    <w:rPr>
                      <w:rFonts w:ascii="Arial"/>
                      <w:b w:val="false"/>
                      <w:i w:val="false"/>
                      <w:color w:val="000000"/>
                      <w:sz w:val="15"/>
                    </w:rPr>
                    <w:t>Ліщишина</w:t>
                  </w:r>
                  <w:r>
                    <w:br/>
                  </w:r>
                  <w:r>
                    <w:rPr>
                      <w:rFonts w:ascii="Arial"/>
                      <w:b w:val="false"/>
                      <w:i w:val="false"/>
                      <w:color w:val="000000"/>
                      <w:sz w:val="15"/>
                    </w:rPr>
                    <w:t>Олена Михайлівна</w:t>
                  </w:r>
                </w:p>
                <w:bookmarkEnd w:id="98"/>
              </w:tc>
              <w:tc>
                <w:tcPr>
                  <w:tcW w:w="10195" w:type="dxa"/>
                  <w:tcBorders/>
                  <w:vAlign w:val="center"/>
                </w:tcPr>
                <w:bookmarkStart w:name="99" w:id="99"/>
                <w:p>
                  <w:pPr>
                    <w:spacing w:after="0"/>
                    <w:ind w:left="0"/>
                    <w:jc w:val="left"/>
                  </w:pPr>
                  <w:r>
                    <w:rPr>
                      <w:rFonts w:ascii="Arial"/>
                      <w:b w:val="false"/>
                      <w:i w:val="false"/>
                      <w:color w:val="000000"/>
                      <w:sz w:val="15"/>
                    </w:rPr>
                    <w:t>директор Департаменту стандартизації медичних послуг Державного підприємства "Державний експертний центр МОЗ України", к. мед. н., ст. н. с., заступник голови з методологічного супроводу;</w:t>
                  </w:r>
                </w:p>
                <w:bookmarkEnd w:id="99"/>
              </w:tc>
            </w:tr>
            <w:tr>
              <w:trPr>
                <w:trHeight w:val="120" w:hRule="atLeast"/>
              </w:trPr>
              <w:tc>
                <w:tcPr>
                  <w:tcW w:w="3399" w:type="dxa"/>
                  <w:tcBorders/>
                  <w:vAlign w:val="center"/>
                </w:tcPr>
                <w:bookmarkStart w:name="100" w:id="100"/>
                <w:p>
                  <w:pPr>
                    <w:spacing w:after="0"/>
                    <w:ind w:left="0"/>
                    <w:jc w:val="left"/>
                  </w:pPr>
                  <w:r>
                    <w:rPr>
                      <w:rFonts w:ascii="Arial"/>
                      <w:b w:val="false"/>
                      <w:i w:val="false"/>
                      <w:color w:val="000000"/>
                      <w:sz w:val="15"/>
                    </w:rPr>
                    <w:t>Бойчук</w:t>
                  </w:r>
                  <w:r>
                    <w:br/>
                  </w:r>
                  <w:r>
                    <w:rPr>
                      <w:rFonts w:ascii="Arial"/>
                      <w:b w:val="false"/>
                      <w:i w:val="false"/>
                      <w:color w:val="000000"/>
                      <w:sz w:val="15"/>
                    </w:rPr>
                    <w:t>Алла Володимирівна</w:t>
                  </w:r>
                </w:p>
                <w:bookmarkEnd w:id="100"/>
              </w:tc>
              <w:tc>
                <w:tcPr>
                  <w:tcW w:w="10195" w:type="dxa"/>
                  <w:tcBorders/>
                  <w:vAlign w:val="center"/>
                </w:tcPr>
                <w:bookmarkStart w:name="101" w:id="101"/>
                <w:p>
                  <w:pPr>
                    <w:spacing w:after="0"/>
                    <w:ind w:left="0"/>
                    <w:jc w:val="left"/>
                  </w:pPr>
                  <w:r>
                    <w:rPr>
                      <w:rFonts w:ascii="Arial"/>
                      <w:b w:val="false"/>
                      <w:i w:val="false"/>
                      <w:color w:val="000000"/>
                      <w:sz w:val="15"/>
                    </w:rPr>
                    <w:t>завідувач кафедри акушерства та гінекології навчально-наукового інституту післядипломної освіти Державного вищого навчального закладу "Тернопільський державний медичний університет імені І. Я. Горбачевського", д. мед. н., професор;</w:t>
                  </w:r>
                </w:p>
                <w:bookmarkEnd w:id="101"/>
              </w:tc>
            </w:tr>
            <w:tr>
              <w:trPr>
                <w:trHeight w:val="120" w:hRule="atLeast"/>
              </w:trPr>
              <w:tc>
                <w:tcPr>
                  <w:tcW w:w="3399" w:type="dxa"/>
                  <w:tcBorders/>
                  <w:vAlign w:val="center"/>
                </w:tcPr>
                <w:bookmarkStart w:name="102" w:id="102"/>
                <w:p>
                  <w:pPr>
                    <w:spacing w:after="0"/>
                    <w:ind w:left="0"/>
                    <w:jc w:val="left"/>
                  </w:pPr>
                  <w:r>
                    <w:rPr>
                      <w:rFonts w:ascii="Arial"/>
                      <w:b w:val="false"/>
                      <w:i w:val="false"/>
                      <w:color w:val="000000"/>
                      <w:sz w:val="15"/>
                    </w:rPr>
                    <w:t>Булавенко</w:t>
                  </w:r>
                  <w:r>
                    <w:br/>
                  </w:r>
                  <w:r>
                    <w:rPr>
                      <w:rFonts w:ascii="Arial"/>
                      <w:b w:val="false"/>
                      <w:i w:val="false"/>
                      <w:color w:val="000000"/>
                      <w:sz w:val="15"/>
                    </w:rPr>
                    <w:t>Ольга Василівна</w:t>
                  </w:r>
                </w:p>
                <w:bookmarkEnd w:id="102"/>
              </w:tc>
              <w:tc>
                <w:tcPr>
                  <w:tcW w:w="10195" w:type="dxa"/>
                  <w:tcBorders/>
                  <w:vAlign w:val="center"/>
                </w:tcPr>
                <w:bookmarkStart w:name="103" w:id="103"/>
                <w:p>
                  <w:pPr>
                    <w:spacing w:after="0"/>
                    <w:ind w:left="0"/>
                    <w:jc w:val="left"/>
                  </w:pPr>
                  <w:r>
                    <w:rPr>
                      <w:rFonts w:ascii="Arial"/>
                      <w:b w:val="false"/>
                      <w:i w:val="false"/>
                      <w:color w:val="000000"/>
                      <w:sz w:val="15"/>
                    </w:rPr>
                    <w:t>завідувач кафедри акушерства та гінекології N 2 Вінницького національного медичного університету імені М. І. Пирогова, д. мед. н., професор;</w:t>
                  </w:r>
                </w:p>
                <w:bookmarkEnd w:id="103"/>
              </w:tc>
            </w:tr>
            <w:tr>
              <w:trPr>
                <w:trHeight w:val="120" w:hRule="atLeast"/>
              </w:trPr>
              <w:tc>
                <w:tcPr>
                  <w:tcW w:w="3399" w:type="dxa"/>
                  <w:tcBorders/>
                  <w:vAlign w:val="center"/>
                </w:tcPr>
                <w:bookmarkStart w:name="104" w:id="104"/>
                <w:p>
                  <w:pPr>
                    <w:spacing w:after="0"/>
                    <w:ind w:left="0"/>
                    <w:jc w:val="left"/>
                  </w:pPr>
                  <w:r>
                    <w:rPr>
                      <w:rFonts w:ascii="Arial"/>
                      <w:b w:val="false"/>
                      <w:i w:val="false"/>
                      <w:color w:val="000000"/>
                      <w:sz w:val="15"/>
                    </w:rPr>
                    <w:t>Бурлака</w:t>
                  </w:r>
                  <w:r>
                    <w:br/>
                  </w:r>
                  <w:r>
                    <w:rPr>
                      <w:rFonts w:ascii="Arial"/>
                      <w:b w:val="false"/>
                      <w:i w:val="false"/>
                      <w:color w:val="000000"/>
                      <w:sz w:val="15"/>
                    </w:rPr>
                    <w:t>Олена Василівна</w:t>
                  </w:r>
                </w:p>
                <w:bookmarkEnd w:id="104"/>
              </w:tc>
              <w:tc>
                <w:tcPr>
                  <w:tcW w:w="10195" w:type="dxa"/>
                  <w:tcBorders/>
                  <w:vAlign w:val="center"/>
                </w:tcPr>
                <w:bookmarkStart w:name="105" w:id="105"/>
                <w:p>
                  <w:pPr>
                    <w:spacing w:after="0"/>
                    <w:ind w:left="0"/>
                    <w:jc w:val="left"/>
                  </w:pPr>
                  <w:r>
                    <w:rPr>
                      <w:rFonts w:ascii="Arial"/>
                      <w:b w:val="false"/>
                      <w:i w:val="false"/>
                      <w:color w:val="000000"/>
                      <w:sz w:val="15"/>
                    </w:rPr>
                    <w:t>старший науковий співробітник відділення ендокринної гінекології Державної установи "Інститут педіатрії, акушерства та гінекології НАМН України", д. мед. н;</w:t>
                  </w:r>
                </w:p>
                <w:bookmarkEnd w:id="105"/>
              </w:tc>
            </w:tr>
            <w:tr>
              <w:trPr>
                <w:trHeight w:val="120" w:hRule="atLeast"/>
              </w:trPr>
              <w:tc>
                <w:tcPr>
                  <w:tcW w:w="3399" w:type="dxa"/>
                  <w:tcBorders/>
                  <w:vAlign w:val="center"/>
                </w:tcPr>
                <w:bookmarkStart w:name="106" w:id="106"/>
                <w:p>
                  <w:pPr>
                    <w:spacing w:after="0"/>
                    <w:ind w:left="0"/>
                    <w:jc w:val="left"/>
                  </w:pPr>
                  <w:r>
                    <w:rPr>
                      <w:rFonts w:ascii="Arial"/>
                      <w:b w:val="false"/>
                      <w:i w:val="false"/>
                      <w:color w:val="000000"/>
                      <w:sz w:val="15"/>
                    </w:rPr>
                    <w:t>Вдовиченко</w:t>
                  </w:r>
                  <w:r>
                    <w:br/>
                  </w:r>
                  <w:r>
                    <w:rPr>
                      <w:rFonts w:ascii="Arial"/>
                      <w:b w:val="false"/>
                      <w:i w:val="false"/>
                      <w:color w:val="000000"/>
                      <w:sz w:val="15"/>
                    </w:rPr>
                    <w:t>Юрій Петрович</w:t>
                  </w:r>
                </w:p>
                <w:bookmarkEnd w:id="106"/>
              </w:tc>
              <w:tc>
                <w:tcPr>
                  <w:tcW w:w="10195" w:type="dxa"/>
                  <w:tcBorders/>
                  <w:vAlign w:val="center"/>
                </w:tcPr>
                <w:bookmarkStart w:name="107" w:id="107"/>
                <w:p>
                  <w:pPr>
                    <w:spacing w:after="0"/>
                    <w:ind w:left="0"/>
                    <w:jc w:val="left"/>
                  </w:pPr>
                  <w:r>
                    <w:rPr>
                      <w:rFonts w:ascii="Arial"/>
                      <w:b w:val="false"/>
                      <w:i w:val="false"/>
                      <w:color w:val="000000"/>
                      <w:sz w:val="15"/>
                    </w:rPr>
                    <w:t>завідувач кафедри акушерства, гінекології та перинатології Національної медичної академії післядипломної освіти імені П. Л. Шупика, перший проректор з лікувальної роботи Національної медичної академії післядипломної освіти імені П. Л. Шупика, член-кореспондент НАМН України, д. мед. н., професор;</w:t>
                  </w:r>
                </w:p>
                <w:bookmarkEnd w:id="107"/>
              </w:tc>
            </w:tr>
            <w:tr>
              <w:trPr>
                <w:trHeight w:val="120" w:hRule="atLeast"/>
              </w:trPr>
              <w:tc>
                <w:tcPr>
                  <w:tcW w:w="3399" w:type="dxa"/>
                  <w:tcBorders/>
                  <w:vAlign w:val="center"/>
                </w:tcPr>
                <w:bookmarkStart w:name="108" w:id="108"/>
                <w:p>
                  <w:pPr>
                    <w:spacing w:after="0"/>
                    <w:ind w:left="0"/>
                    <w:jc w:val="left"/>
                  </w:pPr>
                  <w:r>
                    <w:rPr>
                      <w:rFonts w:ascii="Arial"/>
                      <w:b w:val="false"/>
                      <w:i w:val="false"/>
                      <w:color w:val="000000"/>
                      <w:sz w:val="15"/>
                    </w:rPr>
                    <w:t>Венцківська</w:t>
                  </w:r>
                  <w:r>
                    <w:br/>
                  </w:r>
                  <w:r>
                    <w:rPr>
                      <w:rFonts w:ascii="Arial"/>
                      <w:b w:val="false"/>
                      <w:i w:val="false"/>
                      <w:color w:val="000000"/>
                      <w:sz w:val="15"/>
                    </w:rPr>
                    <w:t>Ірина Борисівна</w:t>
                  </w:r>
                </w:p>
                <w:bookmarkEnd w:id="108"/>
              </w:tc>
              <w:tc>
                <w:tcPr>
                  <w:tcW w:w="10195" w:type="dxa"/>
                  <w:tcBorders/>
                  <w:vAlign w:val="center"/>
                </w:tcPr>
                <w:bookmarkStart w:name="109" w:id="109"/>
                <w:p>
                  <w:pPr>
                    <w:spacing w:after="0"/>
                    <w:ind w:left="0"/>
                    <w:jc w:val="left"/>
                  </w:pPr>
                  <w:r>
                    <w:rPr>
                      <w:rFonts w:ascii="Arial"/>
                      <w:b w:val="false"/>
                      <w:i w:val="false"/>
                      <w:color w:val="000000"/>
                      <w:sz w:val="15"/>
                    </w:rPr>
                    <w:t>професор кафедри акушерства та гінекології N 1 Національного медичного університету імені О. О. Богомольця, д. мед. н.;</w:t>
                  </w:r>
                </w:p>
                <w:bookmarkEnd w:id="109"/>
              </w:tc>
            </w:tr>
            <w:tr>
              <w:trPr>
                <w:trHeight w:val="120" w:hRule="atLeast"/>
              </w:trPr>
              <w:tc>
                <w:tcPr>
                  <w:tcW w:w="3399" w:type="dxa"/>
                  <w:tcBorders/>
                  <w:vAlign w:val="center"/>
                </w:tcPr>
                <w:bookmarkStart w:name="110" w:id="110"/>
                <w:p>
                  <w:pPr>
                    <w:spacing w:after="0"/>
                    <w:ind w:left="0"/>
                    <w:jc w:val="left"/>
                  </w:pPr>
                  <w:r>
                    <w:rPr>
                      <w:rFonts w:ascii="Arial"/>
                      <w:b w:val="false"/>
                      <w:i w:val="false"/>
                      <w:color w:val="000000"/>
                      <w:sz w:val="15"/>
                    </w:rPr>
                    <w:t>Гладчук</w:t>
                  </w:r>
                  <w:r>
                    <w:br/>
                  </w:r>
                  <w:r>
                    <w:rPr>
                      <w:rFonts w:ascii="Arial"/>
                      <w:b w:val="false"/>
                      <w:i w:val="false"/>
                      <w:color w:val="000000"/>
                      <w:sz w:val="15"/>
                    </w:rPr>
                    <w:t>Ігор Зіновійович</w:t>
                  </w:r>
                </w:p>
                <w:bookmarkEnd w:id="110"/>
              </w:tc>
              <w:tc>
                <w:tcPr>
                  <w:tcW w:w="10195" w:type="dxa"/>
                  <w:tcBorders/>
                  <w:vAlign w:val="center"/>
                </w:tcPr>
                <w:bookmarkStart w:name="111" w:id="111"/>
                <w:p>
                  <w:pPr>
                    <w:spacing w:after="0"/>
                    <w:ind w:left="0"/>
                    <w:jc w:val="left"/>
                  </w:pPr>
                  <w:r>
                    <w:rPr>
                      <w:rFonts w:ascii="Arial"/>
                      <w:b w:val="false"/>
                      <w:i w:val="false"/>
                      <w:color w:val="000000"/>
                      <w:sz w:val="15"/>
                    </w:rPr>
                    <w:t>професор кафедри акушерства та гінекології N 1 Одеського національного медичного університету, д. мед. н.;</w:t>
                  </w:r>
                </w:p>
                <w:bookmarkEnd w:id="111"/>
              </w:tc>
            </w:tr>
            <w:tr>
              <w:trPr>
                <w:trHeight w:val="120" w:hRule="atLeast"/>
              </w:trPr>
              <w:tc>
                <w:tcPr>
                  <w:tcW w:w="3399" w:type="dxa"/>
                  <w:tcBorders/>
                  <w:vAlign w:val="center"/>
                </w:tcPr>
                <w:bookmarkStart w:name="112" w:id="112"/>
                <w:p>
                  <w:pPr>
                    <w:spacing w:after="0"/>
                    <w:ind w:left="0"/>
                    <w:jc w:val="left"/>
                  </w:pPr>
                  <w:r>
                    <w:rPr>
                      <w:rFonts w:ascii="Arial"/>
                      <w:b w:val="false"/>
                      <w:i w:val="false"/>
                      <w:color w:val="000000"/>
                      <w:sz w:val="15"/>
                    </w:rPr>
                    <w:t>Грищенко</w:t>
                  </w:r>
                  <w:r>
                    <w:br/>
                  </w:r>
                  <w:r>
                    <w:rPr>
                      <w:rFonts w:ascii="Arial"/>
                      <w:b w:val="false"/>
                      <w:i w:val="false"/>
                      <w:color w:val="000000"/>
                      <w:sz w:val="15"/>
                    </w:rPr>
                    <w:t>Ольга Валентинівна</w:t>
                  </w:r>
                </w:p>
                <w:bookmarkEnd w:id="112"/>
              </w:tc>
              <w:tc>
                <w:tcPr>
                  <w:tcW w:w="10195" w:type="dxa"/>
                  <w:tcBorders/>
                  <w:vAlign w:val="center"/>
                </w:tcPr>
                <w:bookmarkStart w:name="113" w:id="113"/>
                <w:p>
                  <w:pPr>
                    <w:spacing w:after="0"/>
                    <w:ind w:left="0"/>
                    <w:jc w:val="left"/>
                  </w:pPr>
                  <w:r>
                    <w:rPr>
                      <w:rFonts w:ascii="Arial"/>
                      <w:b w:val="false"/>
                      <w:i w:val="false"/>
                      <w:color w:val="000000"/>
                      <w:sz w:val="15"/>
                    </w:rPr>
                    <w:t>завідувач кафедри перинатології, акушерства та гінекології Харківської медичної академії післядипломної освіти, академік технологічної академії наук України, д. мед. н., професор;</w:t>
                  </w:r>
                </w:p>
                <w:bookmarkEnd w:id="113"/>
              </w:tc>
            </w:tr>
            <w:tr>
              <w:trPr>
                <w:trHeight w:val="120" w:hRule="atLeast"/>
              </w:trPr>
              <w:tc>
                <w:tcPr>
                  <w:tcW w:w="3399" w:type="dxa"/>
                  <w:tcBorders/>
                  <w:vAlign w:val="center"/>
                </w:tcPr>
                <w:bookmarkStart w:name="114" w:id="114"/>
                <w:p>
                  <w:pPr>
                    <w:spacing w:after="0"/>
                    <w:ind w:left="0"/>
                    <w:jc w:val="left"/>
                  </w:pPr>
                  <w:r>
                    <w:rPr>
                      <w:rFonts w:ascii="Arial"/>
                      <w:b w:val="false"/>
                      <w:i w:val="false"/>
                      <w:color w:val="000000"/>
                      <w:sz w:val="15"/>
                    </w:rPr>
                    <w:t>Дубініна</w:t>
                  </w:r>
                  <w:r>
                    <w:br/>
                  </w:r>
                  <w:r>
                    <w:rPr>
                      <w:rFonts w:ascii="Arial"/>
                      <w:b w:val="false"/>
                      <w:i w:val="false"/>
                      <w:color w:val="000000"/>
                      <w:sz w:val="15"/>
                    </w:rPr>
                    <w:t>Владлена Геннадіївна</w:t>
                  </w:r>
                </w:p>
                <w:bookmarkEnd w:id="114"/>
              </w:tc>
              <w:tc>
                <w:tcPr>
                  <w:tcW w:w="10195" w:type="dxa"/>
                  <w:tcBorders/>
                  <w:vAlign w:val="center"/>
                </w:tcPr>
                <w:bookmarkStart w:name="115" w:id="115"/>
                <w:p>
                  <w:pPr>
                    <w:spacing w:after="0"/>
                    <w:ind w:left="0"/>
                    <w:jc w:val="left"/>
                  </w:pPr>
                  <w:r>
                    <w:rPr>
                      <w:rFonts w:ascii="Arial"/>
                      <w:b w:val="false"/>
                      <w:i w:val="false"/>
                      <w:color w:val="000000"/>
                      <w:sz w:val="15"/>
                    </w:rPr>
                    <w:t>завідувач кафедри онкології, з курсом променевої діагностики, терапії та радіаційної медицини Одеського національного медичного університету, д. мед. н., професор;</w:t>
                  </w:r>
                </w:p>
                <w:bookmarkEnd w:id="115"/>
              </w:tc>
            </w:tr>
            <w:tr>
              <w:trPr>
                <w:trHeight w:val="120" w:hRule="atLeast"/>
              </w:trPr>
              <w:tc>
                <w:tcPr>
                  <w:tcW w:w="3399" w:type="dxa"/>
                  <w:tcBorders/>
                  <w:vAlign w:val="center"/>
                </w:tcPr>
                <w:bookmarkStart w:name="116" w:id="116"/>
                <w:p>
                  <w:pPr>
                    <w:spacing w:after="0"/>
                    <w:ind w:left="0"/>
                    <w:jc w:val="left"/>
                  </w:pPr>
                  <w:r>
                    <w:rPr>
                      <w:rFonts w:ascii="Arial"/>
                      <w:b w:val="false"/>
                      <w:i w:val="false"/>
                      <w:color w:val="000000"/>
                      <w:sz w:val="15"/>
                    </w:rPr>
                    <w:t>Дубоссарська</w:t>
                  </w:r>
                  <w:r>
                    <w:br/>
                  </w:r>
                  <w:r>
                    <w:rPr>
                      <w:rFonts w:ascii="Arial"/>
                      <w:b w:val="false"/>
                      <w:i w:val="false"/>
                      <w:color w:val="000000"/>
                      <w:sz w:val="15"/>
                    </w:rPr>
                    <w:t>Юліанна Олександрівна</w:t>
                  </w:r>
                </w:p>
                <w:bookmarkEnd w:id="116"/>
              </w:tc>
              <w:tc>
                <w:tcPr>
                  <w:tcW w:w="10195" w:type="dxa"/>
                  <w:tcBorders/>
                  <w:vAlign w:val="center"/>
                </w:tcPr>
                <w:bookmarkStart w:name="117" w:id="117"/>
                <w:p>
                  <w:pPr>
                    <w:spacing w:after="0"/>
                    <w:ind w:left="0"/>
                    <w:jc w:val="left"/>
                  </w:pPr>
                  <w:r>
                    <w:rPr>
                      <w:rFonts w:ascii="Arial"/>
                      <w:b w:val="false"/>
                      <w:i w:val="false"/>
                      <w:color w:val="000000"/>
                      <w:sz w:val="15"/>
                    </w:rPr>
                    <w:t>завідувач кафедри акушерства, гінекології та перинатології факультету післядипломної освіти Державного закладу "Дніпропетровська медична академія МОЗ України", д. мед. н., професор;</w:t>
                  </w:r>
                </w:p>
                <w:bookmarkEnd w:id="117"/>
              </w:tc>
            </w:tr>
            <w:tr>
              <w:trPr>
                <w:trHeight w:val="120" w:hRule="atLeast"/>
              </w:trPr>
              <w:tc>
                <w:tcPr>
                  <w:tcW w:w="3399" w:type="dxa"/>
                  <w:tcBorders/>
                  <w:vAlign w:val="center"/>
                </w:tcPr>
                <w:bookmarkStart w:name="118" w:id="118"/>
                <w:p>
                  <w:pPr>
                    <w:spacing w:after="0"/>
                    <w:ind w:left="0"/>
                    <w:jc w:val="left"/>
                  </w:pPr>
                  <w:r>
                    <w:rPr>
                      <w:rFonts w:ascii="Arial"/>
                      <w:b w:val="false"/>
                      <w:i w:val="false"/>
                      <w:color w:val="000000"/>
                      <w:sz w:val="15"/>
                    </w:rPr>
                    <w:t>Єфіменко</w:t>
                  </w:r>
                  <w:r>
                    <w:br/>
                  </w:r>
                  <w:r>
                    <w:rPr>
                      <w:rFonts w:ascii="Arial"/>
                      <w:b w:val="false"/>
                      <w:i w:val="false"/>
                      <w:color w:val="000000"/>
                      <w:sz w:val="15"/>
                    </w:rPr>
                    <w:t>Ольга Олексіївна</w:t>
                  </w:r>
                </w:p>
                <w:bookmarkEnd w:id="118"/>
              </w:tc>
              <w:tc>
                <w:tcPr>
                  <w:tcW w:w="10195" w:type="dxa"/>
                  <w:tcBorders/>
                  <w:vAlign w:val="center"/>
                </w:tcPr>
                <w:bookmarkStart w:name="119" w:id="119"/>
                <w:p>
                  <w:pPr>
                    <w:spacing w:after="0"/>
                    <w:ind w:left="0"/>
                    <w:jc w:val="left"/>
                  </w:pPr>
                  <w:r>
                    <w:rPr>
                      <w:rFonts w:ascii="Arial"/>
                      <w:b w:val="false"/>
                      <w:i w:val="false"/>
                      <w:color w:val="000000"/>
                      <w:sz w:val="15"/>
                    </w:rPr>
                    <w:t>провідний науковий співробітник відділення ендокринної гінекології Державної установи "Інститут педіатрії, акушерства та гінекології НАМН України", к. мед. н.;</w:t>
                  </w:r>
                </w:p>
                <w:bookmarkEnd w:id="119"/>
              </w:tc>
            </w:tr>
            <w:tr>
              <w:trPr>
                <w:trHeight w:val="120" w:hRule="atLeast"/>
              </w:trPr>
              <w:tc>
                <w:tcPr>
                  <w:tcW w:w="3399" w:type="dxa"/>
                  <w:tcBorders/>
                  <w:vAlign w:val="center"/>
                </w:tcPr>
                <w:bookmarkStart w:name="120" w:id="120"/>
                <w:p>
                  <w:pPr>
                    <w:spacing w:after="0"/>
                    <w:ind w:left="0"/>
                    <w:jc w:val="left"/>
                  </w:pPr>
                  <w:r>
                    <w:rPr>
                      <w:rFonts w:ascii="Arial"/>
                      <w:b w:val="false"/>
                      <w:i w:val="false"/>
                      <w:color w:val="000000"/>
                      <w:sz w:val="15"/>
                    </w:rPr>
                    <w:t>Жилка</w:t>
                  </w:r>
                  <w:r>
                    <w:br/>
                  </w:r>
                  <w:r>
                    <w:rPr>
                      <w:rFonts w:ascii="Arial"/>
                      <w:b w:val="false"/>
                      <w:i w:val="false"/>
                      <w:color w:val="000000"/>
                      <w:sz w:val="15"/>
                    </w:rPr>
                    <w:t>Надія Яківна</w:t>
                  </w:r>
                </w:p>
                <w:bookmarkEnd w:id="120"/>
              </w:tc>
              <w:tc>
                <w:tcPr>
                  <w:tcW w:w="10195" w:type="dxa"/>
                  <w:tcBorders/>
                  <w:vAlign w:val="center"/>
                </w:tcPr>
                <w:bookmarkStart w:name="121" w:id="121"/>
                <w:p>
                  <w:pPr>
                    <w:spacing w:after="0"/>
                    <w:ind w:left="0"/>
                    <w:jc w:val="left"/>
                  </w:pPr>
                  <w:r>
                    <w:rPr>
                      <w:rFonts w:ascii="Arial"/>
                      <w:b w:val="false"/>
                      <w:i w:val="false"/>
                      <w:color w:val="000000"/>
                      <w:sz w:val="15"/>
                    </w:rPr>
                    <w:t>доцент кафедри акушерства, гінекології та перинатології Національної медичної академії післядипломної освіти імені П. Л. Шупика, д. мед. н.;</w:t>
                  </w:r>
                </w:p>
                <w:bookmarkEnd w:id="121"/>
              </w:tc>
            </w:tr>
            <w:tr>
              <w:trPr>
                <w:trHeight w:val="120" w:hRule="atLeast"/>
              </w:trPr>
              <w:tc>
                <w:tcPr>
                  <w:tcW w:w="3399" w:type="dxa"/>
                  <w:tcBorders/>
                  <w:vAlign w:val="center"/>
                </w:tcPr>
                <w:bookmarkStart w:name="122" w:id="122"/>
                <w:p>
                  <w:pPr>
                    <w:spacing w:after="0"/>
                    <w:ind w:left="0"/>
                    <w:jc w:val="left"/>
                  </w:pPr>
                  <w:r>
                    <w:rPr>
                      <w:rFonts w:ascii="Arial"/>
                      <w:b w:val="false"/>
                      <w:i w:val="false"/>
                      <w:color w:val="000000"/>
                      <w:sz w:val="15"/>
                    </w:rPr>
                    <w:t>Захаренко</w:t>
                  </w:r>
                  <w:r>
                    <w:br/>
                  </w:r>
                  <w:r>
                    <w:rPr>
                      <w:rFonts w:ascii="Arial"/>
                      <w:b w:val="false"/>
                      <w:i w:val="false"/>
                      <w:color w:val="000000"/>
                      <w:sz w:val="15"/>
                    </w:rPr>
                    <w:t>Наталя Феофанівна</w:t>
                  </w:r>
                </w:p>
                <w:bookmarkEnd w:id="122"/>
              </w:tc>
              <w:tc>
                <w:tcPr>
                  <w:tcW w:w="10195" w:type="dxa"/>
                  <w:tcBorders/>
                  <w:vAlign w:val="center"/>
                </w:tcPr>
                <w:bookmarkStart w:name="123" w:id="123"/>
                <w:p>
                  <w:pPr>
                    <w:spacing w:after="0"/>
                    <w:ind w:left="0"/>
                    <w:jc w:val="left"/>
                  </w:pPr>
                  <w:r>
                    <w:rPr>
                      <w:rFonts w:ascii="Arial"/>
                      <w:b w:val="false"/>
                      <w:i w:val="false"/>
                      <w:color w:val="000000"/>
                      <w:sz w:val="15"/>
                    </w:rPr>
                    <w:t>старший науковий співробітник відділення ендокринної гінекології Державної установи "Інститут педіатрії, акушерства та гінекології НАМН України", д. мед. н.;</w:t>
                  </w:r>
                </w:p>
                <w:bookmarkEnd w:id="123"/>
              </w:tc>
            </w:tr>
            <w:tr>
              <w:trPr>
                <w:trHeight w:val="120" w:hRule="atLeast"/>
              </w:trPr>
              <w:tc>
                <w:tcPr>
                  <w:tcW w:w="3399" w:type="dxa"/>
                  <w:tcBorders/>
                  <w:vAlign w:val="center"/>
                </w:tcPr>
                <w:bookmarkStart w:name="124" w:id="124"/>
                <w:p>
                  <w:pPr>
                    <w:spacing w:after="0"/>
                    <w:ind w:left="0"/>
                    <w:jc w:val="left"/>
                  </w:pPr>
                  <w:r>
                    <w:rPr>
                      <w:rFonts w:ascii="Arial"/>
                      <w:b w:val="false"/>
                      <w:i w:val="false"/>
                      <w:color w:val="000000"/>
                      <w:sz w:val="15"/>
                    </w:rPr>
                    <w:t>Калугіна</w:t>
                  </w:r>
                  <w:r>
                    <w:br/>
                  </w:r>
                  <w:r>
                    <w:rPr>
                      <w:rFonts w:ascii="Arial"/>
                      <w:b w:val="false"/>
                      <w:i w:val="false"/>
                      <w:color w:val="000000"/>
                      <w:sz w:val="15"/>
                    </w:rPr>
                    <w:t>Людмила Вадимівна</w:t>
                  </w:r>
                </w:p>
                <w:bookmarkEnd w:id="124"/>
              </w:tc>
              <w:tc>
                <w:tcPr>
                  <w:tcW w:w="10195" w:type="dxa"/>
                  <w:tcBorders/>
                  <w:vAlign w:val="center"/>
                </w:tcPr>
                <w:bookmarkStart w:name="125" w:id="125"/>
                <w:p>
                  <w:pPr>
                    <w:spacing w:after="0"/>
                    <w:ind w:left="0"/>
                    <w:jc w:val="left"/>
                  </w:pPr>
                  <w:r>
                    <w:rPr>
                      <w:rFonts w:ascii="Arial"/>
                      <w:b w:val="false"/>
                      <w:i w:val="false"/>
                      <w:color w:val="000000"/>
                      <w:sz w:val="15"/>
                    </w:rPr>
                    <w:t>провідний науковий співробітник відділення ендокринної гінекології Державної установи "Інститут педіатрії, акушерства та гінекології НАМН України", д. мед. н.;</w:t>
                  </w:r>
                </w:p>
                <w:bookmarkEnd w:id="125"/>
              </w:tc>
            </w:tr>
            <w:tr>
              <w:trPr>
                <w:trHeight w:val="120" w:hRule="atLeast"/>
              </w:trPr>
              <w:tc>
                <w:tcPr>
                  <w:tcW w:w="3399" w:type="dxa"/>
                  <w:tcBorders/>
                  <w:vAlign w:val="center"/>
                </w:tcPr>
                <w:bookmarkStart w:name="126" w:id="126"/>
                <w:p>
                  <w:pPr>
                    <w:spacing w:after="0"/>
                    <w:ind w:left="0"/>
                    <w:jc w:val="left"/>
                  </w:pPr>
                  <w:r>
                    <w:rPr>
                      <w:rFonts w:ascii="Arial"/>
                      <w:b w:val="false"/>
                      <w:i w:val="false"/>
                      <w:color w:val="000000"/>
                      <w:sz w:val="15"/>
                    </w:rPr>
                    <w:t>Корнацька</w:t>
                  </w:r>
                  <w:r>
                    <w:br/>
                  </w:r>
                  <w:r>
                    <w:rPr>
                      <w:rFonts w:ascii="Arial"/>
                      <w:b w:val="false"/>
                      <w:i w:val="false"/>
                      <w:color w:val="000000"/>
                      <w:sz w:val="15"/>
                    </w:rPr>
                    <w:t>Алла Григорівна</w:t>
                  </w:r>
                </w:p>
                <w:bookmarkEnd w:id="126"/>
              </w:tc>
              <w:tc>
                <w:tcPr>
                  <w:tcW w:w="10195" w:type="dxa"/>
                  <w:tcBorders/>
                  <w:vAlign w:val="center"/>
                </w:tcPr>
                <w:bookmarkStart w:name="127" w:id="127"/>
                <w:p>
                  <w:pPr>
                    <w:spacing w:after="0"/>
                    <w:ind w:left="0"/>
                    <w:jc w:val="left"/>
                  </w:pPr>
                  <w:r>
                    <w:rPr>
                      <w:rFonts w:ascii="Arial"/>
                      <w:b w:val="false"/>
                      <w:i w:val="false"/>
                      <w:color w:val="000000"/>
                      <w:sz w:val="15"/>
                    </w:rPr>
                    <w:t>завідувач відділу відновлення репродуктивної функції жінок Державної установи "Інститут педіатрії, акушерства та гінекології НАМН України", д. мед. н., професор;</w:t>
                  </w:r>
                </w:p>
                <w:bookmarkEnd w:id="127"/>
              </w:tc>
            </w:tr>
            <w:tr>
              <w:trPr>
                <w:trHeight w:val="120" w:hRule="atLeast"/>
              </w:trPr>
              <w:tc>
                <w:tcPr>
                  <w:tcW w:w="3399" w:type="dxa"/>
                  <w:tcBorders/>
                  <w:vAlign w:val="center"/>
                </w:tcPr>
                <w:bookmarkStart w:name="128" w:id="128"/>
                <w:p>
                  <w:pPr>
                    <w:spacing w:after="0"/>
                    <w:ind w:left="0"/>
                    <w:jc w:val="left"/>
                  </w:pPr>
                  <w:r>
                    <w:rPr>
                      <w:rFonts w:ascii="Arial"/>
                      <w:b w:val="false"/>
                      <w:i w:val="false"/>
                      <w:color w:val="000000"/>
                      <w:sz w:val="15"/>
                    </w:rPr>
                    <w:t>Косей</w:t>
                  </w:r>
                  <w:r>
                    <w:br/>
                  </w:r>
                  <w:r>
                    <w:rPr>
                      <w:rFonts w:ascii="Arial"/>
                      <w:b w:val="false"/>
                      <w:i w:val="false"/>
                      <w:color w:val="000000"/>
                      <w:sz w:val="15"/>
                    </w:rPr>
                    <w:t>Наталя Василівна</w:t>
                  </w:r>
                </w:p>
                <w:bookmarkEnd w:id="128"/>
              </w:tc>
              <w:tc>
                <w:tcPr>
                  <w:tcW w:w="10195" w:type="dxa"/>
                  <w:tcBorders/>
                  <w:vAlign w:val="center"/>
                </w:tcPr>
                <w:bookmarkStart w:name="129" w:id="129"/>
                <w:p>
                  <w:pPr>
                    <w:spacing w:after="0"/>
                    <w:ind w:left="0"/>
                    <w:jc w:val="left"/>
                  </w:pPr>
                  <w:r>
                    <w:rPr>
                      <w:rFonts w:ascii="Arial"/>
                      <w:b w:val="false"/>
                      <w:i w:val="false"/>
                      <w:color w:val="000000"/>
                      <w:sz w:val="15"/>
                    </w:rPr>
                    <w:t>головний науковий співробітник відділення ендокринної гінекології Державної установи "Інститут педіатрії, акушерства та гінекології НАМН України", д. м. н.;</w:t>
                  </w:r>
                </w:p>
                <w:bookmarkEnd w:id="129"/>
              </w:tc>
            </w:tr>
            <w:tr>
              <w:trPr>
                <w:trHeight w:val="120" w:hRule="atLeast"/>
              </w:trPr>
              <w:tc>
                <w:tcPr>
                  <w:tcW w:w="3399" w:type="dxa"/>
                  <w:tcBorders/>
                  <w:vAlign w:val="center"/>
                </w:tcPr>
                <w:bookmarkStart w:name="130" w:id="130"/>
                <w:p>
                  <w:pPr>
                    <w:spacing w:after="0"/>
                    <w:ind w:left="0"/>
                    <w:jc w:val="left"/>
                  </w:pPr>
                  <w:r>
                    <w:rPr>
                      <w:rFonts w:ascii="Arial"/>
                      <w:b w:val="false"/>
                      <w:i w:val="false"/>
                      <w:color w:val="000000"/>
                      <w:sz w:val="15"/>
                    </w:rPr>
                    <w:t>Маркін</w:t>
                  </w:r>
                  <w:r>
                    <w:br/>
                  </w:r>
                  <w:r>
                    <w:rPr>
                      <w:rFonts w:ascii="Arial"/>
                      <w:b w:val="false"/>
                      <w:i w:val="false"/>
                      <w:color w:val="000000"/>
                      <w:sz w:val="15"/>
                    </w:rPr>
                    <w:t>Леонід Борисович</w:t>
                  </w:r>
                </w:p>
                <w:bookmarkEnd w:id="130"/>
              </w:tc>
              <w:tc>
                <w:tcPr>
                  <w:tcW w:w="10195" w:type="dxa"/>
                  <w:tcBorders/>
                  <w:vAlign w:val="center"/>
                </w:tcPr>
                <w:bookmarkStart w:name="131" w:id="131"/>
                <w:p>
                  <w:pPr>
                    <w:spacing w:after="0"/>
                    <w:ind w:left="0"/>
                    <w:jc w:val="left"/>
                  </w:pPr>
                  <w:r>
                    <w:rPr>
                      <w:rFonts w:ascii="Arial"/>
                      <w:b w:val="false"/>
                      <w:i w:val="false"/>
                      <w:color w:val="000000"/>
                      <w:sz w:val="15"/>
                    </w:rPr>
                    <w:t>завідувач кафедри акушерства і гінекології Львівського національного медичного університету імені Данила Галицького, член-кореспондент НАМН України, д. мед. н., професор;</w:t>
                  </w:r>
                </w:p>
                <w:bookmarkEnd w:id="131"/>
              </w:tc>
            </w:tr>
            <w:tr>
              <w:trPr>
                <w:trHeight w:val="120" w:hRule="atLeast"/>
              </w:trPr>
              <w:tc>
                <w:tcPr>
                  <w:tcW w:w="3399" w:type="dxa"/>
                  <w:tcBorders/>
                  <w:vAlign w:val="center"/>
                </w:tcPr>
                <w:bookmarkStart w:name="132" w:id="132"/>
                <w:p>
                  <w:pPr>
                    <w:spacing w:after="0"/>
                    <w:ind w:left="0"/>
                    <w:jc w:val="left"/>
                  </w:pPr>
                  <w:r>
                    <w:rPr>
                      <w:rFonts w:ascii="Arial"/>
                      <w:b w:val="false"/>
                      <w:i w:val="false"/>
                      <w:color w:val="000000"/>
                      <w:sz w:val="15"/>
                    </w:rPr>
                    <w:t>Матюха</w:t>
                  </w:r>
                  <w:r>
                    <w:br/>
                  </w:r>
                  <w:r>
                    <w:rPr>
                      <w:rFonts w:ascii="Arial"/>
                      <w:b w:val="false"/>
                      <w:i w:val="false"/>
                      <w:color w:val="000000"/>
                      <w:sz w:val="15"/>
                    </w:rPr>
                    <w:t>Лариса Федорівна</w:t>
                  </w:r>
                </w:p>
                <w:bookmarkEnd w:id="132"/>
              </w:tc>
              <w:tc>
                <w:tcPr>
                  <w:tcW w:w="10195" w:type="dxa"/>
                  <w:tcBorders/>
                  <w:vAlign w:val="center"/>
                </w:tcPr>
                <w:bookmarkStart w:name="133" w:id="133"/>
                <w:p>
                  <w:pPr>
                    <w:spacing w:after="0"/>
                    <w:ind w:left="0"/>
                    <w:jc w:val="left"/>
                  </w:pPr>
                  <w:r>
                    <w:rPr>
                      <w:rFonts w:ascii="Arial"/>
                      <w:b w:val="false"/>
                      <w:i w:val="false"/>
                      <w:color w:val="000000"/>
                      <w:sz w:val="15"/>
                    </w:rPr>
                    <w:t>завідувач кафедри сімейної медицини та амбулаторно-поліклінічної допомоги Національної медичної академії післядипломної освіти імені П. Л. Шупика, д. мед. н., професор, головний позаштатний спеціаліст МОЗ України зі спеціальності "Загальна практика - сімейна медицина";</w:t>
                  </w:r>
                </w:p>
                <w:bookmarkEnd w:id="133"/>
              </w:tc>
            </w:tr>
            <w:tr>
              <w:trPr>
                <w:trHeight w:val="120" w:hRule="atLeast"/>
              </w:trPr>
              <w:tc>
                <w:tcPr>
                  <w:tcW w:w="3399" w:type="dxa"/>
                  <w:tcBorders/>
                  <w:vAlign w:val="center"/>
                </w:tcPr>
                <w:bookmarkStart w:name="134" w:id="134"/>
                <w:p>
                  <w:pPr>
                    <w:spacing w:after="0"/>
                    <w:ind w:left="0"/>
                    <w:jc w:val="left"/>
                  </w:pPr>
                  <w:r>
                    <w:rPr>
                      <w:rFonts w:ascii="Arial"/>
                      <w:b w:val="false"/>
                      <w:i w:val="false"/>
                      <w:color w:val="000000"/>
                      <w:sz w:val="15"/>
                    </w:rPr>
                    <w:t>Неспрядько</w:t>
                  </w:r>
                  <w:r>
                    <w:br/>
                  </w:r>
                  <w:r>
                    <w:rPr>
                      <w:rFonts w:ascii="Arial"/>
                      <w:b w:val="false"/>
                      <w:i w:val="false"/>
                      <w:color w:val="000000"/>
                      <w:sz w:val="15"/>
                    </w:rPr>
                    <w:t>Сергій Валерійович</w:t>
                  </w:r>
                </w:p>
                <w:bookmarkEnd w:id="134"/>
              </w:tc>
              <w:tc>
                <w:tcPr>
                  <w:tcW w:w="10195" w:type="dxa"/>
                  <w:tcBorders/>
                  <w:vAlign w:val="center"/>
                </w:tcPr>
                <w:bookmarkStart w:name="135" w:id="135"/>
                <w:p>
                  <w:pPr>
                    <w:spacing w:after="0"/>
                    <w:ind w:left="0"/>
                    <w:jc w:val="left"/>
                  </w:pPr>
                  <w:r>
                    <w:rPr>
                      <w:rFonts w:ascii="Arial"/>
                      <w:b w:val="false"/>
                      <w:i w:val="false"/>
                      <w:color w:val="000000"/>
                      <w:sz w:val="15"/>
                    </w:rPr>
                    <w:t>старший науковий співробітник відділення онкогінекології Національного інституту раку МОЗ України, к. мед. н.;</w:t>
                  </w:r>
                </w:p>
                <w:bookmarkEnd w:id="135"/>
              </w:tc>
            </w:tr>
            <w:tr>
              <w:trPr>
                <w:trHeight w:val="120" w:hRule="atLeast"/>
              </w:trPr>
              <w:tc>
                <w:tcPr>
                  <w:tcW w:w="3399" w:type="dxa"/>
                  <w:tcBorders/>
                  <w:vAlign w:val="center"/>
                </w:tcPr>
                <w:bookmarkStart w:name="136" w:id="136"/>
                <w:p>
                  <w:pPr>
                    <w:spacing w:after="0"/>
                    <w:ind w:left="0"/>
                    <w:jc w:val="left"/>
                  </w:pPr>
                  <w:r>
                    <w:rPr>
                      <w:rFonts w:ascii="Arial"/>
                      <w:b w:val="false"/>
                      <w:i w:val="false"/>
                      <w:color w:val="000000"/>
                      <w:sz w:val="15"/>
                    </w:rPr>
                    <w:t>Нетяженко</w:t>
                  </w:r>
                  <w:r>
                    <w:br/>
                  </w:r>
                  <w:r>
                    <w:rPr>
                      <w:rFonts w:ascii="Arial"/>
                      <w:b w:val="false"/>
                      <w:i w:val="false"/>
                      <w:color w:val="000000"/>
                      <w:sz w:val="15"/>
                    </w:rPr>
                    <w:t>Василь Захарович</w:t>
                  </w:r>
                </w:p>
                <w:bookmarkEnd w:id="136"/>
              </w:tc>
              <w:tc>
                <w:tcPr>
                  <w:tcW w:w="10195" w:type="dxa"/>
                  <w:tcBorders/>
                  <w:vAlign w:val="center"/>
                </w:tcPr>
                <w:bookmarkStart w:name="137" w:id="137"/>
                <w:p>
                  <w:pPr>
                    <w:spacing w:after="0"/>
                    <w:ind w:left="0"/>
                    <w:jc w:val="left"/>
                  </w:pPr>
                  <w:r>
                    <w:rPr>
                      <w:rFonts w:ascii="Arial"/>
                      <w:b w:val="false"/>
                      <w:i w:val="false"/>
                      <w:color w:val="000000"/>
                      <w:sz w:val="15"/>
                    </w:rPr>
                    <w:t>завідувач кафедри пропедевтики внутрішньої медицини N 1 Національного медичного університету імені О. О. Богомольця, член-кореспондент Національної Академії медичних наук України, позаштатний спеціаліст МОЗ України із фаху "Терапія", д. мед. н., професор;</w:t>
                  </w:r>
                </w:p>
                <w:bookmarkEnd w:id="137"/>
              </w:tc>
            </w:tr>
            <w:tr>
              <w:trPr>
                <w:trHeight w:val="120" w:hRule="atLeast"/>
              </w:trPr>
              <w:tc>
                <w:tcPr>
                  <w:tcW w:w="3399" w:type="dxa"/>
                  <w:tcBorders/>
                  <w:vAlign w:val="center"/>
                </w:tcPr>
                <w:bookmarkStart w:name="138" w:id="138"/>
                <w:p>
                  <w:pPr>
                    <w:spacing w:after="0"/>
                    <w:ind w:left="0"/>
                    <w:jc w:val="left"/>
                  </w:pPr>
                  <w:r>
                    <w:rPr>
                      <w:rFonts w:ascii="Arial"/>
                      <w:b w:val="false"/>
                      <w:i w:val="false"/>
                      <w:color w:val="000000"/>
                      <w:sz w:val="15"/>
                    </w:rPr>
                    <w:t>Педаченко</w:t>
                  </w:r>
                  <w:r>
                    <w:br/>
                  </w:r>
                  <w:r>
                    <w:rPr>
                      <w:rFonts w:ascii="Arial"/>
                      <w:b w:val="false"/>
                      <w:i w:val="false"/>
                      <w:color w:val="000000"/>
                      <w:sz w:val="15"/>
                    </w:rPr>
                    <w:t>Наталя Юріївна</w:t>
                  </w:r>
                </w:p>
                <w:bookmarkEnd w:id="138"/>
              </w:tc>
              <w:tc>
                <w:tcPr>
                  <w:tcW w:w="10195" w:type="dxa"/>
                  <w:tcBorders/>
                  <w:vAlign w:val="center"/>
                </w:tcPr>
                <w:bookmarkStart w:name="139" w:id="139"/>
                <w:p>
                  <w:pPr>
                    <w:spacing w:after="0"/>
                    <w:ind w:left="0"/>
                    <w:jc w:val="left"/>
                  </w:pPr>
                  <w:r>
                    <w:rPr>
                      <w:rFonts w:ascii="Arial"/>
                      <w:b w:val="false"/>
                      <w:i w:val="false"/>
                      <w:color w:val="000000"/>
                      <w:sz w:val="15"/>
                    </w:rPr>
                    <w:t>доцент кафедри акушерства, гінекології та перинатології Національної медичної академії післядипломної освіти імені П. Л. Шупика, д. мед. н.;</w:t>
                  </w:r>
                </w:p>
                <w:bookmarkEnd w:id="139"/>
              </w:tc>
            </w:tr>
            <w:tr>
              <w:trPr>
                <w:trHeight w:val="120" w:hRule="atLeast"/>
              </w:trPr>
              <w:tc>
                <w:tcPr>
                  <w:tcW w:w="3399" w:type="dxa"/>
                  <w:tcBorders/>
                  <w:vAlign w:val="center"/>
                </w:tcPr>
                <w:bookmarkStart w:name="140" w:id="140"/>
                <w:p>
                  <w:pPr>
                    <w:spacing w:after="0"/>
                    <w:ind w:left="0"/>
                    <w:jc w:val="left"/>
                  </w:pPr>
                  <w:r>
                    <w:rPr>
                      <w:rFonts w:ascii="Arial"/>
                      <w:b w:val="false"/>
                      <w:i w:val="false"/>
                      <w:color w:val="000000"/>
                      <w:sz w:val="15"/>
                    </w:rPr>
                    <w:t>Пирогова</w:t>
                  </w:r>
                  <w:r>
                    <w:br/>
                  </w:r>
                  <w:r>
                    <w:rPr>
                      <w:rFonts w:ascii="Arial"/>
                      <w:b w:val="false"/>
                      <w:i w:val="false"/>
                      <w:color w:val="000000"/>
                      <w:sz w:val="15"/>
                    </w:rPr>
                    <w:t>Віра Іванівна</w:t>
                  </w:r>
                </w:p>
                <w:bookmarkEnd w:id="140"/>
              </w:tc>
              <w:tc>
                <w:tcPr>
                  <w:tcW w:w="10195" w:type="dxa"/>
                  <w:tcBorders/>
                  <w:vAlign w:val="center"/>
                </w:tcPr>
                <w:bookmarkStart w:name="141" w:id="141"/>
                <w:p>
                  <w:pPr>
                    <w:spacing w:after="0"/>
                    <w:ind w:left="0"/>
                    <w:jc w:val="left"/>
                  </w:pPr>
                  <w:r>
                    <w:rPr>
                      <w:rFonts w:ascii="Arial"/>
                      <w:b w:val="false"/>
                      <w:i w:val="false"/>
                      <w:color w:val="000000"/>
                      <w:sz w:val="15"/>
                    </w:rPr>
                    <w:t>завідувач кафедри акушерства, гінекології та перинатології факультету післядипломної освіти Львівського національного медичного університету імені Данила Галицького, д. мед. н., професор;</w:t>
                  </w:r>
                </w:p>
                <w:bookmarkEnd w:id="141"/>
              </w:tc>
            </w:tr>
            <w:tr>
              <w:trPr>
                <w:trHeight w:val="120" w:hRule="atLeast"/>
              </w:trPr>
              <w:tc>
                <w:tcPr>
                  <w:tcW w:w="3399" w:type="dxa"/>
                  <w:tcBorders/>
                  <w:vAlign w:val="center"/>
                </w:tcPr>
                <w:bookmarkStart w:name="142" w:id="142"/>
                <w:p>
                  <w:pPr>
                    <w:spacing w:after="0"/>
                    <w:ind w:left="0"/>
                    <w:jc w:val="left"/>
                  </w:pPr>
                  <w:r>
                    <w:rPr>
                      <w:rFonts w:ascii="Arial"/>
                      <w:b w:val="false"/>
                      <w:i w:val="false"/>
                      <w:color w:val="000000"/>
                      <w:sz w:val="15"/>
                    </w:rPr>
                    <w:t>Потапов</w:t>
                  </w:r>
                  <w:r>
                    <w:br/>
                  </w:r>
                  <w:r>
                    <w:rPr>
                      <w:rFonts w:ascii="Arial"/>
                      <w:b w:val="false"/>
                      <w:i w:val="false"/>
                      <w:color w:val="000000"/>
                      <w:sz w:val="15"/>
                    </w:rPr>
                    <w:t>Валентин Олександрович</w:t>
                  </w:r>
                </w:p>
                <w:bookmarkEnd w:id="142"/>
              </w:tc>
              <w:tc>
                <w:tcPr>
                  <w:tcW w:w="10195" w:type="dxa"/>
                  <w:tcBorders/>
                  <w:vAlign w:val="center"/>
                </w:tcPr>
                <w:bookmarkStart w:name="143" w:id="143"/>
                <w:p>
                  <w:pPr>
                    <w:spacing w:after="0"/>
                    <w:ind w:left="0"/>
                    <w:jc w:val="left"/>
                  </w:pPr>
                  <w:r>
                    <w:rPr>
                      <w:rFonts w:ascii="Arial"/>
                      <w:b w:val="false"/>
                      <w:i w:val="false"/>
                      <w:color w:val="000000"/>
                      <w:sz w:val="15"/>
                    </w:rPr>
                    <w:t>завідувач кафедри акушерства та гінекології Державного закладу "Дніпропетровська медична академія Міністерства охорони здоров'я України", д. мед. н., професор;</w:t>
                  </w:r>
                </w:p>
                <w:bookmarkEnd w:id="143"/>
              </w:tc>
            </w:tr>
            <w:tr>
              <w:trPr>
                <w:trHeight w:val="120" w:hRule="atLeast"/>
              </w:trPr>
              <w:tc>
                <w:tcPr>
                  <w:tcW w:w="3399" w:type="dxa"/>
                  <w:tcBorders/>
                  <w:vAlign w:val="center"/>
                </w:tcPr>
                <w:bookmarkStart w:name="144" w:id="144"/>
                <w:p>
                  <w:pPr>
                    <w:spacing w:after="0"/>
                    <w:ind w:left="0"/>
                    <w:jc w:val="left"/>
                  </w:pPr>
                  <w:r>
                    <w:rPr>
                      <w:rFonts w:ascii="Arial"/>
                      <w:b w:val="false"/>
                      <w:i w:val="false"/>
                      <w:color w:val="000000"/>
                      <w:sz w:val="15"/>
                    </w:rPr>
                    <w:t>Рожковська</w:t>
                  </w:r>
                  <w:r>
                    <w:br/>
                  </w:r>
                  <w:r>
                    <w:rPr>
                      <w:rFonts w:ascii="Arial"/>
                      <w:b w:val="false"/>
                      <w:i w:val="false"/>
                      <w:color w:val="000000"/>
                      <w:sz w:val="15"/>
                    </w:rPr>
                    <w:t>Наталя Миколаївна</w:t>
                  </w:r>
                </w:p>
                <w:bookmarkEnd w:id="144"/>
              </w:tc>
              <w:tc>
                <w:tcPr>
                  <w:tcW w:w="10195" w:type="dxa"/>
                  <w:tcBorders/>
                  <w:vAlign w:val="center"/>
                </w:tcPr>
                <w:bookmarkStart w:name="145" w:id="145"/>
                <w:p>
                  <w:pPr>
                    <w:spacing w:after="0"/>
                    <w:ind w:left="0"/>
                    <w:jc w:val="left"/>
                  </w:pPr>
                  <w:r>
                    <w:rPr>
                      <w:rFonts w:ascii="Arial"/>
                      <w:b w:val="false"/>
                      <w:i w:val="false"/>
                      <w:color w:val="000000"/>
                      <w:sz w:val="15"/>
                    </w:rPr>
                    <w:t>професор кафедри акушерства та гінекології N 1 Одеського національного медичного університету, д. мед. н.;</w:t>
                  </w:r>
                </w:p>
                <w:bookmarkEnd w:id="145"/>
              </w:tc>
            </w:tr>
            <w:tr>
              <w:trPr>
                <w:trHeight w:val="120" w:hRule="atLeast"/>
              </w:trPr>
              <w:tc>
                <w:tcPr>
                  <w:tcW w:w="3399" w:type="dxa"/>
                  <w:tcBorders/>
                  <w:vAlign w:val="center"/>
                </w:tcPr>
                <w:bookmarkStart w:name="146" w:id="146"/>
                <w:p>
                  <w:pPr>
                    <w:spacing w:after="0"/>
                    <w:ind w:left="0"/>
                    <w:jc w:val="left"/>
                  </w:pPr>
                  <w:r>
                    <w:rPr>
                      <w:rFonts w:ascii="Arial"/>
                      <w:b w:val="false"/>
                      <w:i w:val="false"/>
                      <w:color w:val="000000"/>
                      <w:sz w:val="15"/>
                    </w:rPr>
                    <w:t>Сіліна</w:t>
                  </w:r>
                  <w:r>
                    <w:br/>
                  </w:r>
                  <w:r>
                    <w:rPr>
                      <w:rFonts w:ascii="Arial"/>
                      <w:b w:val="false"/>
                      <w:i w:val="false"/>
                      <w:color w:val="000000"/>
                      <w:sz w:val="15"/>
                    </w:rPr>
                    <w:t>Тетяна Миколаївна</w:t>
                  </w:r>
                </w:p>
                <w:bookmarkEnd w:id="146"/>
              </w:tc>
              <w:tc>
                <w:tcPr>
                  <w:tcW w:w="10195" w:type="dxa"/>
                  <w:tcBorders/>
                  <w:vAlign w:val="center"/>
                </w:tcPr>
                <w:bookmarkStart w:name="147" w:id="147"/>
                <w:p>
                  <w:pPr>
                    <w:spacing w:after="0"/>
                    <w:ind w:left="0"/>
                    <w:jc w:val="left"/>
                  </w:pPr>
                  <w:r>
                    <w:rPr>
                      <w:rFonts w:ascii="Arial"/>
                      <w:b w:val="false"/>
                      <w:i w:val="false"/>
                      <w:color w:val="000000"/>
                      <w:sz w:val="15"/>
                    </w:rPr>
                    <w:t>професор кафедри сімейної медицини та амбулаторно-поліклінічної допомоги Національної медичної академії післядипломної освіти імені П. Л. Шупика, д. мед. н.;</w:t>
                  </w:r>
                </w:p>
                <w:bookmarkEnd w:id="147"/>
              </w:tc>
            </w:tr>
            <w:tr>
              <w:trPr>
                <w:trHeight w:val="120" w:hRule="atLeast"/>
              </w:trPr>
              <w:tc>
                <w:tcPr>
                  <w:tcW w:w="3399" w:type="dxa"/>
                  <w:tcBorders/>
                  <w:vAlign w:val="center"/>
                </w:tcPr>
                <w:bookmarkStart w:name="148" w:id="148"/>
                <w:p>
                  <w:pPr>
                    <w:spacing w:after="0"/>
                    <w:ind w:left="0"/>
                    <w:jc w:val="left"/>
                  </w:pPr>
                  <w:r>
                    <w:rPr>
                      <w:rFonts w:ascii="Arial"/>
                      <w:b w:val="false"/>
                      <w:i w:val="false"/>
                      <w:color w:val="000000"/>
                      <w:sz w:val="15"/>
                    </w:rPr>
                    <w:t>Ященко</w:t>
                  </w:r>
                  <w:r>
                    <w:br/>
                  </w:r>
                  <w:r>
                    <w:rPr>
                      <w:rFonts w:ascii="Arial"/>
                      <w:b w:val="false"/>
                      <w:i w:val="false"/>
                      <w:color w:val="000000"/>
                      <w:sz w:val="15"/>
                    </w:rPr>
                    <w:t>Юрій Борисович</w:t>
                  </w:r>
                </w:p>
                <w:bookmarkEnd w:id="148"/>
              </w:tc>
              <w:tc>
                <w:tcPr>
                  <w:tcW w:w="10195" w:type="dxa"/>
                  <w:tcBorders/>
                  <w:vAlign w:val="center"/>
                </w:tcPr>
                <w:bookmarkStart w:name="149" w:id="149"/>
                <w:p>
                  <w:pPr>
                    <w:spacing w:after="0"/>
                    <w:ind w:left="0"/>
                    <w:jc w:val="left"/>
                  </w:pPr>
                  <w:r>
                    <w:rPr>
                      <w:rFonts w:ascii="Arial"/>
                      <w:b w:val="false"/>
                      <w:i w:val="false"/>
                      <w:color w:val="000000"/>
                      <w:sz w:val="15"/>
                    </w:rPr>
                    <w:t>завідувач наукового відділу організації медичної допомоги ДНУ "Науково-практичний центр профілактичної та клінічної медицини" Державного управління справами, головний позаштатний спеціаліст МОЗ України зі спеціальності "педіатрія", д. мед. н., професор.</w:t>
                  </w:r>
                </w:p>
                <w:bookmarkEnd w:id="149"/>
              </w:tc>
            </w:tr>
            <w:tr>
              <w:trPr>
                <w:trHeight w:val="120" w:hRule="atLeast"/>
              </w:trPr>
              <w:tc>
                <w:tcPr>
                  <w:tcW w:w="0" w:type="auto"/>
                  <w:gridSpan w:val="2"/>
                  <w:tcBorders/>
                  <w:vAlign w:val="center"/>
                </w:tcPr>
                <w:bookmarkStart w:name="150" w:id="150"/>
                <w:p>
                  <w:pPr>
                    <w:spacing w:after="0"/>
                    <w:ind w:left="0"/>
                    <w:jc w:val="left"/>
                  </w:pPr>
                  <w:r>
                    <w:rPr>
                      <w:rFonts w:ascii="Arial"/>
                      <w:b/>
                      <w:i w:val="false"/>
                      <w:color w:val="000000"/>
                      <w:sz w:val="15"/>
                    </w:rPr>
                    <w:t>Методичний супровід та інформаційне забезпечення</w:t>
                  </w:r>
                </w:p>
                <w:bookmarkEnd w:id="150"/>
              </w:tc>
            </w:tr>
            <w:tr>
              <w:trPr>
                <w:trHeight w:val="120" w:hRule="atLeast"/>
              </w:trPr>
              <w:tc>
                <w:tcPr>
                  <w:tcW w:w="3399" w:type="dxa"/>
                  <w:tcBorders/>
                  <w:vAlign w:val="center"/>
                </w:tcPr>
                <w:bookmarkStart w:name="151" w:id="151"/>
                <w:p>
                  <w:pPr>
                    <w:spacing w:after="0"/>
                    <w:ind w:left="0"/>
                    <w:jc w:val="left"/>
                  </w:pPr>
                  <w:r>
                    <w:rPr>
                      <w:rFonts w:ascii="Arial"/>
                      <w:b w:val="false"/>
                      <w:i w:val="false"/>
                      <w:color w:val="000000"/>
                      <w:sz w:val="15"/>
                    </w:rPr>
                    <w:t>Горох</w:t>
                  </w:r>
                  <w:r>
                    <w:br/>
                  </w:r>
                  <w:r>
                    <w:rPr>
                      <w:rFonts w:ascii="Arial"/>
                      <w:b w:val="false"/>
                      <w:i w:val="false"/>
                      <w:color w:val="000000"/>
                      <w:sz w:val="15"/>
                    </w:rPr>
                    <w:t>Євгеній Леонідович</w:t>
                  </w:r>
                </w:p>
                <w:bookmarkEnd w:id="151"/>
              </w:tc>
              <w:tc>
                <w:tcPr>
                  <w:tcW w:w="10195" w:type="dxa"/>
                  <w:tcBorders/>
                  <w:vAlign w:val="center"/>
                </w:tcPr>
                <w:bookmarkStart w:name="152" w:id="152"/>
                <w:p>
                  <w:pPr>
                    <w:spacing w:after="0"/>
                    <w:ind w:left="0"/>
                    <w:jc w:val="left"/>
                  </w:pPr>
                  <w:r>
                    <w:rPr>
                      <w:rFonts w:ascii="Arial"/>
                      <w:b w:val="false"/>
                      <w:i w:val="false"/>
                      <w:color w:val="000000"/>
                      <w:sz w:val="15"/>
                    </w:rPr>
                    <w:t>начальник відділу якості медичної допомоги та інформаційних технологій Департаменту стандартизації медичних послуг Державного підприємства "Державний експертний центр МОЗ України", к. тех. н.;</w:t>
                  </w:r>
                </w:p>
                <w:bookmarkEnd w:id="152"/>
              </w:tc>
            </w:tr>
            <w:tr>
              <w:trPr>
                <w:trHeight w:val="120" w:hRule="atLeast"/>
              </w:trPr>
              <w:tc>
                <w:tcPr>
                  <w:tcW w:w="3399" w:type="dxa"/>
                  <w:tcBorders/>
                  <w:vAlign w:val="center"/>
                </w:tcPr>
                <w:bookmarkStart w:name="153" w:id="153"/>
                <w:p>
                  <w:pPr>
                    <w:spacing w:after="0"/>
                    <w:ind w:left="0"/>
                    <w:jc w:val="left"/>
                  </w:pPr>
                  <w:r>
                    <w:rPr>
                      <w:rFonts w:ascii="Arial"/>
                      <w:b w:val="false"/>
                      <w:i w:val="false"/>
                      <w:color w:val="000000"/>
                      <w:sz w:val="15"/>
                    </w:rPr>
                    <w:t>Мельник</w:t>
                  </w:r>
                  <w:r>
                    <w:br/>
                  </w:r>
                  <w:r>
                    <w:rPr>
                      <w:rFonts w:ascii="Arial"/>
                      <w:b w:val="false"/>
                      <w:i w:val="false"/>
                      <w:color w:val="000000"/>
                      <w:sz w:val="15"/>
                    </w:rPr>
                    <w:t>Євгенія Олександрівна</w:t>
                  </w:r>
                </w:p>
                <w:bookmarkEnd w:id="153"/>
              </w:tc>
              <w:tc>
                <w:tcPr>
                  <w:tcW w:w="10195" w:type="dxa"/>
                  <w:tcBorders/>
                  <w:vAlign w:val="center"/>
                </w:tcPr>
                <w:bookmarkStart w:name="154" w:id="154"/>
                <w:p>
                  <w:pPr>
                    <w:spacing w:after="0"/>
                    <w:ind w:left="0"/>
                    <w:jc w:val="left"/>
                  </w:pPr>
                  <w:r>
                    <w:rPr>
                      <w:rFonts w:ascii="Arial"/>
                      <w:b w:val="false"/>
                      <w:i w:val="false"/>
                      <w:color w:val="000000"/>
                      <w:sz w:val="15"/>
                    </w:rPr>
                    <w:t>начальник відділу доказової медицини Департаменту стандартизації медичних послуг Державного підприємства "Державний експертний центр МОЗ України";</w:t>
                  </w:r>
                </w:p>
                <w:bookmarkEnd w:id="154"/>
              </w:tc>
            </w:tr>
            <w:tr>
              <w:trPr>
                <w:trHeight w:val="120" w:hRule="atLeast"/>
              </w:trPr>
              <w:tc>
                <w:tcPr>
                  <w:tcW w:w="3399" w:type="dxa"/>
                  <w:tcBorders/>
                  <w:vAlign w:val="center"/>
                </w:tcPr>
                <w:bookmarkStart w:name="155" w:id="155"/>
                <w:p>
                  <w:pPr>
                    <w:spacing w:after="0"/>
                    <w:ind w:left="0"/>
                    <w:jc w:val="left"/>
                  </w:pPr>
                  <w:r>
                    <w:rPr>
                      <w:rFonts w:ascii="Arial"/>
                      <w:b w:val="false"/>
                      <w:i w:val="false"/>
                      <w:color w:val="000000"/>
                      <w:sz w:val="15"/>
                    </w:rPr>
                    <w:t>Мігель</w:t>
                  </w:r>
                  <w:r>
                    <w:br/>
                  </w:r>
                  <w:r>
                    <w:rPr>
                      <w:rFonts w:ascii="Arial"/>
                      <w:b w:val="false"/>
                      <w:i w:val="false"/>
                      <w:color w:val="000000"/>
                      <w:sz w:val="15"/>
                    </w:rPr>
                    <w:t>Олександр Володимирович</w:t>
                  </w:r>
                </w:p>
                <w:bookmarkEnd w:id="155"/>
              </w:tc>
              <w:tc>
                <w:tcPr>
                  <w:tcW w:w="10195" w:type="dxa"/>
                  <w:tcBorders/>
                  <w:vAlign w:val="center"/>
                </w:tcPr>
                <w:bookmarkStart w:name="156" w:id="156"/>
                <w:p>
                  <w:pPr>
                    <w:spacing w:after="0"/>
                    <w:ind w:left="0"/>
                    <w:jc w:val="left"/>
                  </w:pPr>
                  <w:r>
                    <w:rPr>
                      <w:rFonts w:ascii="Arial"/>
                      <w:b w:val="false"/>
                      <w:i w:val="false"/>
                      <w:color w:val="000000"/>
                      <w:sz w:val="15"/>
                    </w:rPr>
                    <w:t>завідувач сектору економічної оцінки медичних технологій Департаменту стандартизації медичних послуг Державного підприємства "Державний експертний центр МОЗ України";</w:t>
                  </w:r>
                </w:p>
                <w:bookmarkEnd w:id="156"/>
              </w:tc>
            </w:tr>
            <w:tr>
              <w:trPr>
                <w:trHeight w:val="120" w:hRule="atLeast"/>
              </w:trPr>
              <w:tc>
                <w:tcPr>
                  <w:tcW w:w="3399" w:type="dxa"/>
                  <w:tcBorders/>
                  <w:vAlign w:val="center"/>
                </w:tcPr>
                <w:bookmarkStart w:name="157" w:id="157"/>
                <w:p>
                  <w:pPr>
                    <w:spacing w:after="0"/>
                    <w:ind w:left="0"/>
                    <w:jc w:val="left"/>
                  </w:pPr>
                  <w:r>
                    <w:rPr>
                      <w:rFonts w:ascii="Arial"/>
                      <w:b w:val="false"/>
                      <w:i w:val="false"/>
                      <w:color w:val="000000"/>
                      <w:sz w:val="15"/>
                    </w:rPr>
                    <w:t>Шилкіна</w:t>
                  </w:r>
                  <w:r>
                    <w:br/>
                  </w:r>
                  <w:r>
                    <w:rPr>
                      <w:rFonts w:ascii="Arial"/>
                      <w:b w:val="false"/>
                      <w:i w:val="false"/>
                      <w:color w:val="000000"/>
                      <w:sz w:val="15"/>
                    </w:rPr>
                    <w:t>Олена Олександрівна</w:t>
                  </w:r>
                </w:p>
                <w:bookmarkEnd w:id="157"/>
              </w:tc>
              <w:tc>
                <w:tcPr>
                  <w:tcW w:w="10195" w:type="dxa"/>
                  <w:tcBorders/>
                  <w:vAlign w:val="center"/>
                </w:tcPr>
                <w:bookmarkStart w:name="158" w:id="158"/>
                <w:p>
                  <w:pPr>
                    <w:spacing w:after="0"/>
                    <w:ind w:left="0"/>
                    <w:jc w:val="left"/>
                  </w:pPr>
                  <w:r>
                    <w:rPr>
                      <w:rFonts w:ascii="Arial"/>
                      <w:b w:val="false"/>
                      <w:i w:val="false"/>
                      <w:color w:val="000000"/>
                      <w:sz w:val="15"/>
                    </w:rPr>
                    <w:t>начальник відділу методичного забезпечення новітніх технологій у сфері охорони здоров'я Департаменту стандартизації медичних послуг Державного підприємства "Державний експертний центр МОЗ України".</w:t>
                  </w:r>
                </w:p>
                <w:bookmarkEnd w:id="158"/>
              </w:tc>
            </w:tr>
          </w:tbl>
          <w:p>
            <w:pPr>
              <w:spacing w:after="0"/>
              <w:ind w:left="0"/>
              <w:jc w:val="left"/>
            </w:pPr>
            <w:r>
              <w:br/>
            </w:r>
          </w:p>
        </w:tc>
      </w:tr>
    </w:tbl>
    <w:bookmarkStart w:name="160" w:id="159"/>
    <w:p>
      <w:pPr>
        <w:spacing w:after="0"/>
        <w:ind w:left="0"/>
        <w:jc w:val="both"/>
      </w:pPr>
      <w:r>
        <w:rPr>
          <w:rFonts w:ascii="Arial"/>
          <w:b w:val="false"/>
          <w:i w:val="false"/>
          <w:color w:val="000000"/>
          <w:sz w:val="18"/>
        </w:rPr>
        <w:t xml:space="preserve">Адреса для листування: Департамент стандартизації медичних послуг Державного підприємства "Державний експертний центр МОЗ України", м. Київ, електронна адреса: </w:t>
      </w:r>
      <w:r>
        <w:rPr>
          <w:rFonts w:ascii="Arial"/>
          <w:b w:val="false"/>
          <w:i w:val="false"/>
          <w:color w:val="000000"/>
          <w:sz w:val="18"/>
          <w:u w:val="single"/>
        </w:rPr>
        <w:t>medstandards@dec.gov.ua</w:t>
      </w:r>
      <w:r>
        <w:rPr>
          <w:rFonts w:ascii="Arial"/>
          <w:b w:val="false"/>
          <w:i w:val="false"/>
          <w:color w:val="000000"/>
          <w:sz w:val="18"/>
        </w:rPr>
        <w:t>.</w:t>
      </w:r>
    </w:p>
    <w:bookmarkEnd w:id="159"/>
    <w:bookmarkStart w:name="161" w:id="160"/>
    <w:p>
      <w:pPr>
        <w:spacing w:after="0"/>
        <w:ind w:left="0"/>
        <w:jc w:val="both"/>
      </w:pPr>
      <w:r>
        <w:rPr>
          <w:rFonts w:ascii="Arial"/>
          <w:b w:val="false"/>
          <w:i w:val="false"/>
          <w:color w:val="000000"/>
          <w:sz w:val="18"/>
        </w:rPr>
        <w:t>Електронну версію документа можна завантажити з офіційного сайту Міністерства охорони здоров'я (</w:t>
      </w:r>
      <w:r>
        <w:rPr>
          <w:rFonts w:ascii="Arial"/>
          <w:b w:val="false"/>
          <w:i w:val="false"/>
          <w:color w:val="000000"/>
          <w:sz w:val="18"/>
          <w:u w:val="single"/>
        </w:rPr>
        <w:t>http://www.moz.gov.ua</w:t>
      </w:r>
      <w:r>
        <w:rPr>
          <w:rFonts w:ascii="Arial"/>
          <w:b w:val="false"/>
          <w:i w:val="false"/>
          <w:color w:val="000000"/>
          <w:sz w:val="18"/>
        </w:rPr>
        <w:t>) та з Реєстру медико-технологічних документів зі стандартизації медичної допомоги, що розміщений на сайті Державного експертного центру МОЗ України (</w:t>
      </w:r>
      <w:r>
        <w:rPr>
          <w:rFonts w:ascii="Arial"/>
          <w:b w:val="false"/>
          <w:i w:val="false"/>
          <w:color w:val="000000"/>
          <w:sz w:val="18"/>
          <w:u w:val="single"/>
        </w:rPr>
        <w:t>http://www.dec.gov.ua</w:t>
      </w:r>
      <w:r>
        <w:rPr>
          <w:rFonts w:ascii="Arial"/>
          <w:b w:val="false"/>
          <w:i w:val="false"/>
          <w:color w:val="000000"/>
          <w:sz w:val="18"/>
        </w:rPr>
        <w:t>).</w:t>
      </w:r>
    </w:p>
    <w:bookmarkEnd w:id="160"/>
    <w:tbl>
      <w:tblPr>
        <w:tblW w:w="0" w:type="auto"/>
        <w:tblCellSpacing w:w="0" w:type="auto"/>
        <w:tblBorders>
          <w:top w:val="none"/>
          <w:left w:val="none"/>
          <w:bottom w:val="none"/>
          <w:right w:val="none"/>
          <w:insideH w:val="none"/>
          <w:insideV w:val="none"/>
        </w:tblBorders>
      </w:tblPr>
      <w:tblGrid>
        <w:gridCol w:w="3409"/>
        <w:gridCol w:w="10225"/>
      </w:tblGrid>
      <w:tr>
        <w:trPr>
          <w:trHeight w:val="120" w:hRule="atLeast"/>
        </w:trPr>
        <w:tc>
          <w:tcPr>
            <w:tcW w:w="3409" w:type="dxa"/>
            <w:tcBorders/>
            <w:vAlign w:val="center"/>
          </w:tcPr>
          <w:bookmarkStart w:name="162" w:id="161"/>
          <w:p>
            <w:pPr>
              <w:spacing w:after="0"/>
              <w:ind w:left="0"/>
              <w:jc w:val="left"/>
            </w:pPr>
            <w:r>
              <w:rPr>
                <w:rFonts w:ascii="Arial"/>
                <w:b/>
                <w:i w:val="false"/>
                <w:color w:val="000000"/>
                <w:sz w:val="15"/>
              </w:rPr>
              <w:t>Рецензенти:</w:t>
            </w:r>
          </w:p>
          <w:bookmarkEnd w:id="161"/>
        </w:tc>
        <w:tc>
          <w:tcPr>
            <w:tcW w:w="10225" w:type="dxa"/>
            <w:tcBorders/>
            <w:vAlign w:val="center"/>
          </w:tcPr>
          <w:bookmarkStart w:name="163" w:id="162"/>
          <w:p>
            <w:pPr>
              <w:spacing w:after="0"/>
              <w:ind w:left="0"/>
              <w:jc w:val="left"/>
            </w:pPr>
          </w:p>
          <w:bookmarkEnd w:id="162"/>
        </w:tc>
      </w:tr>
      <w:tr>
        <w:trPr>
          <w:trHeight w:val="120" w:hRule="atLeast"/>
        </w:trPr>
        <w:tc>
          <w:tcPr>
            <w:tcW w:w="3409" w:type="dxa"/>
            <w:tcBorders/>
            <w:vAlign w:val="center"/>
          </w:tcPr>
          <w:bookmarkStart w:name="164" w:id="163"/>
          <w:p>
            <w:pPr>
              <w:spacing w:after="0"/>
              <w:ind w:left="0"/>
              <w:jc w:val="left"/>
            </w:pPr>
            <w:r>
              <w:rPr>
                <w:rFonts w:ascii="Arial"/>
                <w:b w:val="false"/>
                <w:i w:val="false"/>
                <w:color w:val="000000"/>
                <w:sz w:val="15"/>
              </w:rPr>
              <w:t>Венцківський</w:t>
            </w:r>
            <w:r>
              <w:br/>
            </w:r>
            <w:r>
              <w:rPr>
                <w:rFonts w:ascii="Arial"/>
                <w:b w:val="false"/>
                <w:i w:val="false"/>
                <w:color w:val="000000"/>
                <w:sz w:val="15"/>
              </w:rPr>
              <w:t>Борис Михайлович</w:t>
            </w:r>
          </w:p>
          <w:bookmarkEnd w:id="163"/>
        </w:tc>
        <w:tc>
          <w:tcPr>
            <w:tcW w:w="10225" w:type="dxa"/>
            <w:tcBorders/>
            <w:vAlign w:val="center"/>
          </w:tcPr>
          <w:bookmarkStart w:name="165" w:id="164"/>
          <w:p>
            <w:pPr>
              <w:spacing w:after="0"/>
              <w:ind w:left="0"/>
              <w:jc w:val="left"/>
            </w:pPr>
            <w:r>
              <w:rPr>
                <w:rFonts w:ascii="Arial"/>
                <w:b w:val="false"/>
                <w:i w:val="false"/>
                <w:color w:val="000000"/>
                <w:sz w:val="15"/>
              </w:rPr>
              <w:t>завідувач кафедри акушерства і гінекології N 1 Національного медичного університету ім. О. О. Богомольця, член-кореспондент НАМН України, д. мед. н., професор;</w:t>
            </w:r>
          </w:p>
          <w:bookmarkEnd w:id="164"/>
        </w:tc>
      </w:tr>
      <w:tr>
        <w:trPr>
          <w:trHeight w:val="120" w:hRule="atLeast"/>
        </w:trPr>
        <w:tc>
          <w:tcPr>
            <w:tcW w:w="3409" w:type="dxa"/>
            <w:tcBorders/>
            <w:vAlign w:val="center"/>
          </w:tcPr>
          <w:bookmarkStart w:name="166" w:id="165"/>
          <w:p>
            <w:pPr>
              <w:spacing w:after="0"/>
              <w:ind w:left="0"/>
              <w:jc w:val="left"/>
            </w:pPr>
            <w:r>
              <w:rPr>
                <w:rFonts w:ascii="Arial"/>
                <w:b w:val="false"/>
                <w:i w:val="false"/>
                <w:color w:val="000000"/>
                <w:sz w:val="15"/>
              </w:rPr>
              <w:t>Зелінський</w:t>
            </w:r>
            <w:r>
              <w:br/>
            </w:r>
            <w:r>
              <w:rPr>
                <w:rFonts w:ascii="Arial"/>
                <w:b w:val="false"/>
                <w:i w:val="false"/>
                <w:color w:val="000000"/>
                <w:sz w:val="15"/>
              </w:rPr>
              <w:t>Олександр Олексійович</w:t>
            </w:r>
          </w:p>
          <w:bookmarkEnd w:id="165"/>
        </w:tc>
        <w:tc>
          <w:tcPr>
            <w:tcW w:w="10225" w:type="dxa"/>
            <w:tcBorders/>
            <w:vAlign w:val="center"/>
          </w:tcPr>
          <w:bookmarkStart w:name="167" w:id="166"/>
          <w:p>
            <w:pPr>
              <w:spacing w:after="0"/>
              <w:ind w:left="0"/>
              <w:jc w:val="left"/>
            </w:pPr>
            <w:r>
              <w:rPr>
                <w:rFonts w:ascii="Arial"/>
                <w:b w:val="false"/>
                <w:i w:val="false"/>
                <w:color w:val="000000"/>
                <w:sz w:val="15"/>
              </w:rPr>
              <w:t>завідувач кафедри акушерства і гінекології N 2 Одеського національного медичного університету, член-кореспондент НАМН України, д. мед. н., професор.</w:t>
            </w:r>
          </w:p>
          <w:bookmarkEnd w:id="166"/>
        </w:tc>
      </w:tr>
    </w:tbl>
    <w:bookmarkStart w:name="168" w:id="167"/>
    <w:p>
      <w:pPr>
        <w:spacing w:after="0"/>
        <w:ind w:left="0"/>
        <w:jc w:val="both"/>
      </w:pPr>
      <w:r>
        <w:rPr>
          <w:rFonts w:ascii="Arial"/>
          <w:b/>
          <w:i w:val="false"/>
          <w:color w:val="000000"/>
          <w:sz w:val="18"/>
        </w:rPr>
        <w:t>1.8. Коротка епідеміологічна інформація</w:t>
      </w:r>
    </w:p>
    <w:bookmarkEnd w:id="167"/>
    <w:bookmarkStart w:name="169" w:id="168"/>
    <w:p>
      <w:pPr>
        <w:spacing w:after="0"/>
        <w:ind w:left="0"/>
        <w:jc w:val="both"/>
      </w:pPr>
      <w:r>
        <w:rPr>
          <w:rFonts w:ascii="Arial"/>
          <w:b w:val="false"/>
          <w:i w:val="false"/>
          <w:color w:val="000000"/>
          <w:sz w:val="18"/>
        </w:rPr>
        <w:t>За даними Центру медичної статистики МОЗ України, у 2013 р. на розлади менструального циклу вперше захворіло 116182 жінок репродуктивного віку або 11,02 на 1000 жінок репродуктивного віку і 17833 дівчат (15 - 17 років) або 29,11 на 1000 дівчат.</w:t>
      </w:r>
    </w:p>
    <w:bookmarkEnd w:id="168"/>
    <w:bookmarkStart w:name="170" w:id="169"/>
    <w:p>
      <w:pPr>
        <w:spacing w:after="0"/>
        <w:ind w:left="0"/>
        <w:jc w:val="both"/>
      </w:pPr>
      <w:r>
        <w:rPr>
          <w:rFonts w:ascii="Arial"/>
          <w:b w:val="false"/>
          <w:i w:val="false"/>
          <w:color w:val="000000"/>
          <w:sz w:val="18"/>
        </w:rPr>
        <w:t>За період 2008 - 2013 рр. захворюваність на розлади менструальної функції у жінок репродуктивного віку збільшилась на 4,5 % (2008 р. - 10,52, 2013 р. - 11,02).</w:t>
      </w:r>
    </w:p>
    <w:bookmarkEnd w:id="169"/>
    <w:bookmarkStart w:name="171" w:id="170"/>
    <w:p>
      <w:pPr>
        <w:spacing w:after="0"/>
        <w:ind w:left="0"/>
        <w:jc w:val="both"/>
      </w:pPr>
      <w:r>
        <w:rPr>
          <w:rFonts w:ascii="Arial"/>
          <w:b w:val="false"/>
          <w:i w:val="false"/>
          <w:color w:val="000000"/>
          <w:sz w:val="18"/>
        </w:rPr>
        <w:t>Однак остаточні дані про захворюваність та поширеність ТМК В Україні відсутні. В офіційній статистиці обліковуються загальні дані про порушення менструального циклу, що певною мірою відображають проблему аномальних маткових кровотеч.</w:t>
      </w:r>
    </w:p>
    <w:bookmarkEnd w:id="170"/>
    <w:bookmarkStart w:name="172" w:id="171"/>
    <w:p>
      <w:pPr>
        <w:spacing w:after="0"/>
        <w:ind w:left="0"/>
        <w:jc w:val="both"/>
      </w:pPr>
      <w:r>
        <w:rPr>
          <w:rFonts w:ascii="Arial"/>
          <w:b w:val="false"/>
          <w:i w:val="false"/>
          <w:color w:val="000000"/>
          <w:sz w:val="27"/>
        </w:rPr>
        <w:t>II. ЗАГАЛЬНА ЧАСТИНА</w:t>
      </w:r>
    </w:p>
    <w:bookmarkEnd w:id="171"/>
    <w:bookmarkStart w:name="173" w:id="172"/>
    <w:p>
      <w:pPr>
        <w:spacing w:after="0"/>
        <w:ind w:left="0"/>
        <w:jc w:val="both"/>
      </w:pPr>
      <w:r>
        <w:rPr>
          <w:rFonts w:ascii="Arial"/>
          <w:b w:val="false"/>
          <w:i w:val="false"/>
          <w:color w:val="000000"/>
          <w:sz w:val="18"/>
        </w:rPr>
        <w:t>Робочою групою з порушень менструального циклу Міжнародної федерації гінекологів і акушерів (International Federation of Gynecology and Obstetrics, FIGO) розроблені нові підходи до термінології, пов'язаної з АМК. Запропонована номенклатура АМК спрямована на спрощення опису клінічної картини і заміщення таких застарілих термінів, як "менорагія", "метрорагія", "поліменорея" і "дисфункціональні маткові кровотечі".</w:t>
      </w:r>
    </w:p>
    <w:bookmarkEnd w:id="172"/>
    <w:bookmarkStart w:name="174" w:id="173"/>
    <w:p>
      <w:pPr>
        <w:spacing w:after="0"/>
        <w:ind w:left="0"/>
        <w:jc w:val="both"/>
      </w:pPr>
      <w:r>
        <w:rPr>
          <w:rFonts w:ascii="Arial"/>
          <w:b/>
          <w:i w:val="false"/>
          <w:color w:val="000000"/>
          <w:sz w:val="18"/>
        </w:rPr>
        <w:t>Аномальна маткова кровотеча (АМК)</w:t>
      </w:r>
      <w:r>
        <w:rPr>
          <w:rFonts w:ascii="Arial"/>
          <w:b w:val="false"/>
          <w:i w:val="false"/>
          <w:color w:val="000000"/>
          <w:sz w:val="18"/>
        </w:rPr>
        <w:t xml:space="preserve"> - будь-яке відхилення менструального циклу від норми, що включає зміну регулярності та частоти менструацій, тривалості кровотечі або кількості втраченої крові.</w:t>
      </w:r>
    </w:p>
    <w:bookmarkEnd w:id="173"/>
    <w:bookmarkStart w:name="175" w:id="174"/>
    <w:p>
      <w:pPr>
        <w:spacing w:after="0"/>
        <w:ind w:left="0"/>
        <w:jc w:val="both"/>
      </w:pPr>
      <w:r>
        <w:rPr>
          <w:rFonts w:ascii="Arial"/>
          <w:b/>
          <w:i w:val="false"/>
          <w:color w:val="000000"/>
          <w:sz w:val="18"/>
        </w:rPr>
        <w:t>Гострі АМК</w:t>
      </w:r>
      <w:r>
        <w:rPr>
          <w:rFonts w:ascii="Arial"/>
          <w:b w:val="false"/>
          <w:i w:val="false"/>
          <w:color w:val="000000"/>
          <w:sz w:val="18"/>
        </w:rPr>
        <w:t xml:space="preserve"> - це епізоди кровотеч у невагітних жінок репродуктивного віку, інтенсивність яких вимагає негайного втручання з метою попередження подальшої втрати крові.</w:t>
      </w:r>
    </w:p>
    <w:bookmarkEnd w:id="174"/>
    <w:bookmarkStart w:name="176" w:id="175"/>
    <w:p>
      <w:pPr>
        <w:spacing w:after="0"/>
        <w:ind w:left="0"/>
        <w:jc w:val="both"/>
      </w:pPr>
      <w:r>
        <w:rPr>
          <w:rFonts w:ascii="Arial"/>
          <w:b/>
          <w:i w:val="false"/>
          <w:color w:val="000000"/>
          <w:sz w:val="18"/>
        </w:rPr>
        <w:t>Хронічні АМК -</w:t>
      </w:r>
      <w:r>
        <w:rPr>
          <w:rFonts w:ascii="Arial"/>
          <w:b w:val="false"/>
          <w:i w:val="false"/>
          <w:color w:val="000000"/>
          <w:sz w:val="18"/>
        </w:rPr>
        <w:t xml:space="preserve"> це кровотечі з відхиленнями від норми за тривалістю, об'ємом та/або частотою, які виникають впродовж більшої частини останніх 6 місяців.</w:t>
      </w:r>
    </w:p>
    <w:bookmarkEnd w:id="175"/>
    <w:bookmarkStart w:name="177" w:id="176"/>
    <w:p>
      <w:pPr>
        <w:spacing w:after="0"/>
        <w:ind w:left="0"/>
        <w:jc w:val="both"/>
      </w:pPr>
      <w:r>
        <w:rPr>
          <w:rFonts w:ascii="Arial"/>
          <w:b/>
          <w:i w:val="false"/>
          <w:color w:val="000000"/>
          <w:sz w:val="18"/>
        </w:rPr>
        <w:t>Тяжка менструальна кровотеча (ТМК)</w:t>
      </w:r>
      <w:r>
        <w:rPr>
          <w:rFonts w:ascii="Arial"/>
          <w:b w:val="false"/>
          <w:i w:val="false"/>
          <w:color w:val="000000"/>
          <w:sz w:val="18"/>
        </w:rPr>
        <w:t xml:space="preserve"> - надмірна менструальна крововтрата, що негативно впливає на фізичний стан жінки, соціальні, емоційні та/або матеріальні аспекти її життя. ТМК може проявлятись самостійно або в поєднанні з іншими симптомами.</w:t>
      </w:r>
    </w:p>
    <w:bookmarkEnd w:id="176"/>
    <w:bookmarkStart w:name="178" w:id="177"/>
    <w:p>
      <w:pPr>
        <w:spacing w:after="0"/>
        <w:ind w:left="0"/>
        <w:jc w:val="both"/>
      </w:pPr>
      <w:r>
        <w:rPr>
          <w:rFonts w:ascii="Arial"/>
          <w:b w:val="false"/>
          <w:i w:val="false"/>
          <w:color w:val="000000"/>
          <w:sz w:val="27"/>
        </w:rPr>
        <w:t>III. ОСНОВНА ЧАСТИНА</w:t>
      </w:r>
    </w:p>
    <w:bookmarkEnd w:id="177"/>
    <w:bookmarkStart w:name="179" w:id="178"/>
    <w:p>
      <w:pPr>
        <w:spacing w:after="0"/>
        <w:ind w:left="0"/>
        <w:jc w:val="both"/>
      </w:pPr>
      <w:r>
        <w:rPr>
          <w:rFonts w:ascii="Arial"/>
          <w:b w:val="false"/>
          <w:i w:val="false"/>
          <w:color w:val="000000"/>
          <w:sz w:val="27"/>
        </w:rPr>
        <w:t>3.1. Організація медичної допомоги пацієнткам з аномальними матковими кровотечами (АМК)</w:t>
      </w:r>
    </w:p>
    <w:bookmarkEnd w:id="17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55"/>
        <w:gridCol w:w="6680"/>
        <w:gridCol w:w="4499"/>
      </w:tblGrid>
      <w:tr>
        <w:trPr>
          <w:trHeight w:val="45" w:hRule="atLeast"/>
        </w:trPr>
        <w:tc>
          <w:tcPr>
            <w:tcW w:w="2455" w:type="dxa"/>
            <w:tcBorders>
              <w:top w:val="outset" w:color="000000" w:sz="8"/>
              <w:left w:val="outset" w:color="000000" w:sz="8"/>
              <w:bottom w:val="outset" w:color="000000" w:sz="8"/>
              <w:right w:val="outset" w:color="000000" w:sz="8"/>
            </w:tcBorders>
            <w:vAlign w:val="center"/>
          </w:tcPr>
          <w:bookmarkStart w:name="180" w:id="179"/>
          <w:p>
            <w:pPr>
              <w:spacing w:after="0"/>
              <w:ind w:left="0"/>
              <w:jc w:val="center"/>
            </w:pPr>
            <w:r>
              <w:rPr>
                <w:rFonts w:ascii="Arial"/>
                <w:b/>
                <w:i w:val="false"/>
                <w:color w:val="000000"/>
                <w:sz w:val="15"/>
              </w:rPr>
              <w:t>Положення УКП</w:t>
            </w:r>
          </w:p>
          <w:bookmarkEnd w:id="179"/>
        </w:tc>
        <w:tc>
          <w:tcPr>
            <w:tcW w:w="6680" w:type="dxa"/>
            <w:tcBorders>
              <w:top w:val="outset" w:color="000000" w:sz="8"/>
              <w:left w:val="outset" w:color="000000" w:sz="8"/>
              <w:bottom w:val="outset" w:color="000000" w:sz="8"/>
              <w:right w:val="outset" w:color="000000" w:sz="8"/>
            </w:tcBorders>
            <w:vAlign w:val="center"/>
          </w:tcPr>
          <w:bookmarkStart w:name="181" w:id="180"/>
          <w:p>
            <w:pPr>
              <w:spacing w:after="0"/>
              <w:ind w:left="0"/>
              <w:jc w:val="center"/>
            </w:pPr>
            <w:r>
              <w:rPr>
                <w:rFonts w:ascii="Arial"/>
                <w:b/>
                <w:i w:val="false"/>
                <w:color w:val="000000"/>
                <w:sz w:val="15"/>
              </w:rPr>
              <w:t>Обґрунтування</w:t>
            </w:r>
          </w:p>
          <w:bookmarkEnd w:id="180"/>
        </w:tc>
        <w:tc>
          <w:tcPr>
            <w:tcW w:w="4499" w:type="dxa"/>
            <w:tcBorders>
              <w:top w:val="outset" w:color="000000" w:sz="8"/>
              <w:left w:val="outset" w:color="000000" w:sz="8"/>
              <w:bottom w:val="outset" w:color="000000" w:sz="8"/>
              <w:right w:val="outset" w:color="000000" w:sz="8"/>
            </w:tcBorders>
            <w:vAlign w:val="center"/>
          </w:tcPr>
          <w:bookmarkStart w:name="182" w:id="181"/>
          <w:p>
            <w:pPr>
              <w:spacing w:after="0"/>
              <w:ind w:left="0"/>
              <w:jc w:val="center"/>
            </w:pPr>
            <w:r>
              <w:rPr>
                <w:rFonts w:ascii="Arial"/>
                <w:b/>
                <w:i w:val="false"/>
                <w:color w:val="000000"/>
                <w:sz w:val="15"/>
              </w:rPr>
              <w:t>Необхідні дії</w:t>
            </w:r>
          </w:p>
          <w:bookmarkEnd w:id="181"/>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3" w:id="182"/>
          <w:p>
            <w:pPr>
              <w:spacing w:after="0"/>
              <w:ind w:left="0"/>
              <w:jc w:val="left"/>
            </w:pPr>
            <w:r>
              <w:rPr>
                <w:rFonts w:ascii="Arial"/>
                <w:b/>
                <w:i w:val="false"/>
                <w:color w:val="000000"/>
                <w:sz w:val="15"/>
              </w:rPr>
              <w:t>3.1.1. Первинна медична допомога</w:t>
            </w:r>
          </w:p>
          <w:bookmarkEnd w:id="182"/>
        </w:tc>
      </w:tr>
      <w:tr>
        <w:trPr>
          <w:trHeight w:val="45" w:hRule="atLeast"/>
        </w:trPr>
        <w:tc>
          <w:tcPr>
            <w:tcW w:w="2455" w:type="dxa"/>
            <w:tcBorders>
              <w:top w:val="outset" w:color="000000" w:sz="8"/>
              <w:left w:val="outset" w:color="000000" w:sz="8"/>
              <w:bottom w:val="outset" w:color="000000" w:sz="8"/>
              <w:right w:val="outset" w:color="000000" w:sz="8"/>
            </w:tcBorders>
            <w:vAlign w:val="center"/>
          </w:tcPr>
          <w:bookmarkStart w:name="184" w:id="183"/>
          <w:p>
            <w:pPr>
              <w:spacing w:after="0"/>
              <w:ind w:left="0"/>
              <w:jc w:val="left"/>
            </w:pPr>
            <w:r>
              <w:rPr>
                <w:rFonts w:ascii="Arial"/>
                <w:b/>
                <w:i w:val="false"/>
                <w:color w:val="000000"/>
                <w:sz w:val="15"/>
              </w:rPr>
              <w:t>3.1.1.1. Профілактика АМК</w:t>
            </w:r>
          </w:p>
          <w:bookmarkEnd w:id="183"/>
        </w:tc>
        <w:tc>
          <w:tcPr>
            <w:tcW w:w="6680" w:type="dxa"/>
            <w:tcBorders>
              <w:top w:val="outset" w:color="000000" w:sz="8"/>
              <w:left w:val="outset" w:color="000000" w:sz="8"/>
              <w:bottom w:val="outset" w:color="000000" w:sz="8"/>
              <w:right w:val="outset" w:color="000000" w:sz="8"/>
            </w:tcBorders>
            <w:vAlign w:val="center"/>
          </w:tcPr>
          <w:bookmarkStart w:name="185" w:id="184"/>
          <w:p>
            <w:pPr>
              <w:spacing w:after="0"/>
              <w:ind w:left="0"/>
              <w:jc w:val="left"/>
            </w:pPr>
            <w:r>
              <w:rPr>
                <w:rFonts w:ascii="Arial"/>
                <w:b w:val="false"/>
                <w:i w:val="false"/>
                <w:color w:val="000000"/>
                <w:sz w:val="15"/>
              </w:rPr>
              <w:t>Не доведено ефективності будь-яких методів профілактики АМК.</w:t>
            </w:r>
            <w:r>
              <w:br/>
            </w:r>
            <w:r>
              <w:rPr>
                <w:rFonts w:ascii="Arial"/>
                <w:b w:val="false"/>
                <w:i w:val="false"/>
                <w:color w:val="000000"/>
                <w:sz w:val="15"/>
              </w:rPr>
              <w:t>Розрізняють фактори ризику виникнення АМК (п. 4.1).</w:t>
            </w:r>
            <w:r>
              <w:br/>
            </w:r>
            <w:r>
              <w:rPr>
                <w:rFonts w:ascii="Arial"/>
                <w:b w:val="false"/>
                <w:i w:val="false"/>
                <w:color w:val="000000"/>
                <w:sz w:val="15"/>
              </w:rPr>
              <w:t>Доведено, що пацієнти, які направляються до спеціаліста з приводу АМК, мають бути поінформовані перед консультацією.</w:t>
            </w:r>
          </w:p>
          <w:bookmarkEnd w:id="184"/>
        </w:tc>
        <w:tc>
          <w:tcPr>
            <w:tcW w:w="4499" w:type="dxa"/>
            <w:tcBorders>
              <w:top w:val="outset" w:color="000000" w:sz="8"/>
              <w:left w:val="outset" w:color="000000" w:sz="8"/>
              <w:bottom w:val="outset" w:color="000000" w:sz="8"/>
              <w:right w:val="outset" w:color="000000" w:sz="8"/>
            </w:tcBorders>
            <w:vAlign w:val="center"/>
          </w:tcPr>
          <w:bookmarkStart w:name="186" w:id="185"/>
          <w:p>
            <w:pPr>
              <w:spacing w:after="0"/>
              <w:ind w:left="0"/>
              <w:jc w:val="left"/>
            </w:pPr>
            <w:r>
              <w:rPr>
                <w:rFonts w:ascii="Arial"/>
                <w:b/>
                <w:i w:val="false"/>
                <w:color w:val="000000"/>
                <w:sz w:val="15"/>
              </w:rPr>
              <w:t>Обов'язкові:</w:t>
            </w:r>
            <w:r>
              <w:br/>
            </w:r>
            <w:r>
              <w:rPr>
                <w:rFonts w:ascii="Arial"/>
                <w:b w:val="false"/>
                <w:i w:val="false"/>
                <w:color w:val="000000"/>
                <w:sz w:val="15"/>
              </w:rPr>
              <w:t>Проводиться санітарно-просвітницька робота серед громади щодо здорового способу життя, зокрема щодо куріння, надмірного вживання алкоголю; щодо частоти та тривалості нормального менструального циклу.</w:t>
            </w:r>
          </w:p>
          <w:bookmarkEnd w:id="185"/>
        </w:tc>
      </w:tr>
      <w:tr>
        <w:trPr>
          <w:trHeight w:val="45" w:hRule="atLeast"/>
        </w:trPr>
        <w:tc>
          <w:tcPr>
            <w:tcW w:w="2455" w:type="dxa"/>
            <w:tcBorders>
              <w:top w:val="outset" w:color="000000" w:sz="8"/>
              <w:left w:val="outset" w:color="000000" w:sz="8"/>
              <w:bottom w:val="outset" w:color="000000" w:sz="8"/>
              <w:right w:val="outset" w:color="000000" w:sz="8"/>
            </w:tcBorders>
            <w:vAlign w:val="center"/>
          </w:tcPr>
          <w:bookmarkStart w:name="187" w:id="186"/>
          <w:p>
            <w:pPr>
              <w:spacing w:after="0"/>
              <w:ind w:left="0"/>
              <w:jc w:val="left"/>
            </w:pPr>
            <w:r>
              <w:rPr>
                <w:rFonts w:ascii="Arial"/>
                <w:b/>
                <w:i w:val="false"/>
                <w:color w:val="000000"/>
                <w:sz w:val="15"/>
              </w:rPr>
              <w:t>3.1.1.2. Діагностика АМК</w:t>
            </w:r>
          </w:p>
          <w:bookmarkEnd w:id="186"/>
        </w:tc>
        <w:tc>
          <w:tcPr>
            <w:tcW w:w="6680" w:type="dxa"/>
            <w:tcBorders>
              <w:top w:val="outset" w:color="000000" w:sz="8"/>
              <w:left w:val="outset" w:color="000000" w:sz="8"/>
              <w:bottom w:val="outset" w:color="000000" w:sz="8"/>
              <w:right w:val="outset" w:color="000000" w:sz="8"/>
            </w:tcBorders>
            <w:vAlign w:val="center"/>
          </w:tcPr>
          <w:bookmarkStart w:name="188" w:id="187"/>
          <w:p>
            <w:pPr>
              <w:spacing w:after="0"/>
              <w:ind w:left="0"/>
              <w:jc w:val="left"/>
            </w:pPr>
            <w:r>
              <w:rPr>
                <w:rFonts w:ascii="Arial"/>
                <w:b w:val="false"/>
                <w:i w:val="false"/>
                <w:color w:val="000000"/>
                <w:sz w:val="15"/>
              </w:rPr>
              <w:t>Доведена ефективність деяких лабораторних та інструментальних методів обстеження для виявлення причин АМК та визначення стратегії і тактики лікування.</w:t>
            </w:r>
            <w:r>
              <w:br/>
            </w:r>
            <w:r>
              <w:rPr>
                <w:rFonts w:ascii="Arial"/>
                <w:b w:val="false"/>
                <w:i w:val="false"/>
                <w:color w:val="000000"/>
                <w:sz w:val="15"/>
              </w:rPr>
              <w:t>Не існує доказів на користь того, що визначення рівнів сироваткових гонадотропінів (фолікулостимулюючого і лютеїнізуючого гормону), етинілестрадіолу або прогестерону може допомогти у виборі тактики ведення пацієнтки з АМК, тому рутинне застосування даних методів не рекомендовано.</w:t>
            </w:r>
          </w:p>
          <w:bookmarkEnd w:id="187"/>
        </w:tc>
        <w:tc>
          <w:tcPr>
            <w:tcW w:w="4499" w:type="dxa"/>
            <w:tcBorders>
              <w:top w:val="outset" w:color="000000" w:sz="8"/>
              <w:left w:val="outset" w:color="000000" w:sz="8"/>
              <w:bottom w:val="outset" w:color="000000" w:sz="8"/>
              <w:right w:val="outset" w:color="000000" w:sz="8"/>
            </w:tcBorders>
            <w:vAlign w:val="center"/>
          </w:tcPr>
          <w:bookmarkStart w:name="189" w:id="188"/>
          <w:p>
            <w:pPr>
              <w:spacing w:after="0"/>
              <w:ind w:left="0"/>
              <w:jc w:val="left"/>
            </w:pPr>
            <w:r>
              <w:rPr>
                <w:rFonts w:ascii="Arial"/>
                <w:b/>
                <w:i w:val="false"/>
                <w:color w:val="000000"/>
                <w:sz w:val="15"/>
              </w:rPr>
              <w:t>Обов'язкові:</w:t>
            </w:r>
            <w:r>
              <w:br/>
            </w:r>
            <w:r>
              <w:rPr>
                <w:rFonts w:ascii="Arial"/>
                <w:b w:val="false"/>
                <w:i w:val="false"/>
                <w:color w:val="000000"/>
                <w:sz w:val="15"/>
              </w:rPr>
              <w:t>1. Детальний збір анамнезу з використанням опитувальника (п. 4.2.1).</w:t>
            </w:r>
            <w:r>
              <w:br/>
            </w:r>
            <w:r>
              <w:rPr>
                <w:rFonts w:ascii="Arial"/>
                <w:b w:val="false"/>
                <w:i w:val="false"/>
                <w:color w:val="000000"/>
                <w:sz w:val="15"/>
              </w:rPr>
              <w:t>2. Фізикальне обстеження. (п. 4.2.2).</w:t>
            </w:r>
            <w:r>
              <w:br/>
            </w:r>
            <w:r>
              <w:rPr>
                <w:rFonts w:ascii="Arial"/>
                <w:b w:val="false"/>
                <w:i w:val="false"/>
                <w:color w:val="000000"/>
                <w:sz w:val="15"/>
              </w:rPr>
              <w:t>3. Призначення теста на вагітність.</w:t>
            </w:r>
            <w:r>
              <w:br/>
            </w:r>
            <w:r>
              <w:rPr>
                <w:rFonts w:ascii="Arial"/>
                <w:b w:val="false"/>
                <w:i w:val="false"/>
                <w:color w:val="000000"/>
                <w:sz w:val="15"/>
              </w:rPr>
              <w:t>4. Надання консультації щодо заповнення жінкою піктограми.</w:t>
            </w:r>
            <w:r>
              <w:br/>
            </w:r>
            <w:r>
              <w:rPr>
                <w:rFonts w:ascii="Arial"/>
                <w:b w:val="false"/>
                <w:i w:val="false"/>
                <w:color w:val="000000"/>
                <w:sz w:val="15"/>
              </w:rPr>
              <w:t>5. Перед направленням до спеціаліста (лікар-акушер-гінеколог, лікар-гінеколог дитячого і підліткового віку) ознайомити жінку з інформацією щодо АМК (Додаток 1).</w:t>
            </w:r>
            <w:r>
              <w:br/>
            </w:r>
            <w:r>
              <w:rPr>
                <w:rFonts w:ascii="Arial"/>
                <w:b/>
                <w:i w:val="false"/>
                <w:color w:val="000000"/>
                <w:sz w:val="15"/>
              </w:rPr>
              <w:t>Бажані:</w:t>
            </w:r>
            <w:r>
              <w:br/>
            </w:r>
            <w:r>
              <w:rPr>
                <w:rFonts w:ascii="Arial"/>
                <w:b w:val="false"/>
                <w:i w:val="false"/>
                <w:color w:val="000000"/>
                <w:sz w:val="15"/>
              </w:rPr>
              <w:t>Перед направленням до спеціаліста (лікар-акушер-гінеколог, лікар-гінеколог дитячого і підліткового віку) пацієнтку ознайомлюють (надають друковану інформацію) щодо АМК (Додаток 1), направляють на проведення загального аналізу крові. В направленні зазначається інформація щодо анамнезу, проведеного фізикального огляду, індексу маси тіла, супутньої патології.</w:t>
            </w:r>
          </w:p>
          <w:bookmarkEnd w:id="188"/>
        </w:tc>
      </w:tr>
      <w:tr>
        <w:trPr>
          <w:trHeight w:val="45" w:hRule="atLeast"/>
        </w:trPr>
        <w:tc>
          <w:tcPr>
            <w:tcW w:w="2455" w:type="dxa"/>
            <w:tcBorders>
              <w:top w:val="outset" w:color="000000" w:sz="8"/>
              <w:left w:val="outset" w:color="000000" w:sz="8"/>
              <w:bottom w:val="outset" w:color="000000" w:sz="8"/>
              <w:right w:val="outset" w:color="000000" w:sz="8"/>
            </w:tcBorders>
            <w:vAlign w:val="center"/>
          </w:tcPr>
          <w:bookmarkStart w:name="190" w:id="189"/>
          <w:p>
            <w:pPr>
              <w:spacing w:after="0"/>
              <w:ind w:left="0"/>
              <w:jc w:val="left"/>
            </w:pPr>
            <w:r>
              <w:rPr>
                <w:rFonts w:ascii="Arial"/>
                <w:b/>
                <w:i w:val="false"/>
                <w:color w:val="000000"/>
                <w:sz w:val="15"/>
              </w:rPr>
              <w:t>3.1.1.3. Лікування АМК</w:t>
            </w:r>
          </w:p>
          <w:bookmarkEnd w:id="189"/>
        </w:tc>
        <w:tc>
          <w:tcPr>
            <w:tcW w:w="6680" w:type="dxa"/>
            <w:tcBorders>
              <w:top w:val="outset" w:color="000000" w:sz="8"/>
              <w:left w:val="outset" w:color="000000" w:sz="8"/>
              <w:bottom w:val="outset" w:color="000000" w:sz="8"/>
              <w:right w:val="outset" w:color="000000" w:sz="8"/>
            </w:tcBorders>
            <w:vAlign w:val="center"/>
          </w:tcPr>
          <w:bookmarkStart w:name="191" w:id="190"/>
          <w:p>
            <w:pPr>
              <w:spacing w:after="0"/>
              <w:ind w:left="0"/>
              <w:jc w:val="left"/>
            </w:pPr>
            <w:r>
              <w:rPr>
                <w:rFonts w:ascii="Arial"/>
                <w:b w:val="false"/>
                <w:i w:val="false"/>
                <w:color w:val="000000"/>
                <w:sz w:val="15"/>
              </w:rPr>
              <w:t>Лікування АМК призначається лікарем-спеціалістом (лікар-акушер-гінеколог або гінеколог дитячого та підліткового віку); лікування ускладнень та супутньої патології призначається відповідними спеціалістами залежно від клінічної ситуації.</w:t>
            </w:r>
            <w:r>
              <w:br/>
            </w:r>
            <w:r>
              <w:rPr>
                <w:rFonts w:ascii="Arial"/>
                <w:b w:val="false"/>
                <w:i w:val="false"/>
                <w:color w:val="000000"/>
                <w:sz w:val="15"/>
              </w:rPr>
              <w:t>Жінки з АМК та супутньою патологією для ефективного лікування АМК потребують лікування супутньої патології відповідно до чинних медико-технологічних документів.</w:t>
            </w:r>
          </w:p>
          <w:bookmarkEnd w:id="190"/>
        </w:tc>
        <w:tc>
          <w:tcPr>
            <w:tcW w:w="4499" w:type="dxa"/>
            <w:tcBorders>
              <w:top w:val="outset" w:color="000000" w:sz="8"/>
              <w:left w:val="outset" w:color="000000" w:sz="8"/>
              <w:bottom w:val="outset" w:color="000000" w:sz="8"/>
              <w:right w:val="outset" w:color="000000" w:sz="8"/>
            </w:tcBorders>
            <w:vAlign w:val="center"/>
          </w:tcPr>
          <w:bookmarkStart w:name="192" w:id="191"/>
          <w:p>
            <w:pPr>
              <w:spacing w:after="0"/>
              <w:ind w:left="0"/>
              <w:jc w:val="left"/>
            </w:pPr>
            <w:r>
              <w:rPr>
                <w:rFonts w:ascii="Arial"/>
                <w:b/>
                <w:i w:val="false"/>
                <w:color w:val="000000"/>
                <w:sz w:val="15"/>
              </w:rPr>
              <w:t>Обов'язкові:</w:t>
            </w:r>
            <w:r>
              <w:br/>
            </w:r>
            <w:r>
              <w:rPr>
                <w:rFonts w:ascii="Arial"/>
                <w:b w:val="false"/>
                <w:i w:val="false"/>
                <w:color w:val="000000"/>
                <w:sz w:val="15"/>
              </w:rPr>
              <w:t>Лікар сприяє своєчасному виконанню призначень лікаря-спеціаліста. У разі масивної маткової кровотечі (невідкладний стан) надається медична допомога як при гемодинамічному шоці (дивись відповідні чинні медико-технологічні документи) і викликається бригада екстреної медичної допомоги. У разі відсутності вагітності (за даними тест-систем для визначення хоріонічного гонадотропіну в сечі) та відсутності даних про наявність структурної та морфологічної патології ендометрію за даними медичних висновків / діагнозів лікарів впродовж останніх шести місяців лікар призначає медикаментозне лікування (п. 4.5.2) і направляє до лікаря-спеціаліста. Алгоритм дій сімейного лікаря при масивній АМК наведений у Додатку 2.</w:t>
            </w:r>
          </w:p>
          <w:bookmarkEnd w:id="191"/>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93" w:id="192"/>
          <w:p>
            <w:pPr>
              <w:spacing w:after="0"/>
              <w:ind w:left="0"/>
              <w:jc w:val="left"/>
            </w:pPr>
            <w:r>
              <w:rPr>
                <w:rFonts w:ascii="Arial"/>
                <w:b/>
                <w:i w:val="false"/>
                <w:color w:val="000000"/>
                <w:sz w:val="15"/>
              </w:rPr>
              <w:t>3.1.2. Вторинна (спеціалізована) медична допомога</w:t>
            </w:r>
          </w:p>
          <w:bookmarkEnd w:id="192"/>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94" w:id="193"/>
          <w:p>
            <w:pPr>
              <w:spacing w:after="0"/>
              <w:ind w:left="0"/>
              <w:jc w:val="left"/>
            </w:pPr>
            <w:r>
              <w:rPr>
                <w:rFonts w:ascii="Arial"/>
                <w:b/>
                <w:i w:val="false"/>
                <w:color w:val="000000"/>
                <w:sz w:val="15"/>
              </w:rPr>
              <w:t>Амбулаторна медична допомога</w:t>
            </w:r>
          </w:p>
          <w:bookmarkEnd w:id="193"/>
        </w:tc>
      </w:tr>
      <w:tr>
        <w:trPr>
          <w:trHeight w:val="45" w:hRule="atLeast"/>
        </w:trPr>
        <w:tc>
          <w:tcPr>
            <w:tcW w:w="2455" w:type="dxa"/>
            <w:tcBorders>
              <w:top w:val="outset" w:color="000000" w:sz="8"/>
              <w:left w:val="outset" w:color="000000" w:sz="8"/>
              <w:bottom w:val="outset" w:color="000000" w:sz="8"/>
              <w:right w:val="outset" w:color="000000" w:sz="8"/>
            </w:tcBorders>
            <w:vAlign w:val="center"/>
          </w:tcPr>
          <w:bookmarkStart w:name="195" w:id="194"/>
          <w:p>
            <w:pPr>
              <w:spacing w:after="0"/>
              <w:ind w:left="0"/>
              <w:jc w:val="left"/>
            </w:pPr>
            <w:r>
              <w:rPr>
                <w:rFonts w:ascii="Arial"/>
                <w:b/>
                <w:i w:val="false"/>
                <w:color w:val="000000"/>
                <w:sz w:val="15"/>
              </w:rPr>
              <w:t>3.1.2.1. Діагностика</w:t>
            </w:r>
          </w:p>
          <w:bookmarkEnd w:id="194"/>
        </w:tc>
        <w:tc>
          <w:tcPr>
            <w:tcW w:w="6680" w:type="dxa"/>
            <w:tcBorders>
              <w:top w:val="outset" w:color="000000" w:sz="8"/>
              <w:left w:val="outset" w:color="000000" w:sz="8"/>
              <w:bottom w:val="outset" w:color="000000" w:sz="8"/>
              <w:right w:val="outset" w:color="000000" w:sz="8"/>
            </w:tcBorders>
            <w:vAlign w:val="center"/>
          </w:tcPr>
          <w:bookmarkStart w:name="196" w:id="195"/>
          <w:p>
            <w:pPr>
              <w:spacing w:after="0"/>
              <w:ind w:left="0"/>
              <w:jc w:val="left"/>
            </w:pPr>
            <w:r>
              <w:rPr>
                <w:rFonts w:ascii="Arial"/>
                <w:b w:val="false"/>
                <w:i w:val="false"/>
                <w:color w:val="000000"/>
                <w:sz w:val="15"/>
              </w:rPr>
              <w:t>Збір анамнезу допомагає визначити причину аномальної кровотечі, встановити напрям подальшого обстеження та обрати тактику лікування пацієнтки. Визначення кількості, частоти та регулярності кровотеч, наявності посткоїтальних або міжменструальних кровотеч та будь-якої дисменореї чи пременструальних симптомів допомагає визначити тип кровотечі та висунути припущення про анатомічні причини.</w:t>
            </w:r>
            <w:r>
              <w:br/>
            </w:r>
            <w:r>
              <w:rPr>
                <w:rFonts w:ascii="Arial"/>
                <w:b w:val="false"/>
                <w:i w:val="false"/>
                <w:color w:val="000000"/>
                <w:sz w:val="15"/>
              </w:rPr>
              <w:t>Ефективності діагностики АМК буде сприяти поінформованість жінок щодо параметрів нормальної менструації та освіченність лікарів.</w:t>
            </w:r>
            <w:r>
              <w:br/>
            </w:r>
            <w:r>
              <w:rPr>
                <w:rFonts w:ascii="Arial"/>
                <w:b w:val="false"/>
                <w:i w:val="false"/>
                <w:color w:val="000000"/>
                <w:sz w:val="15"/>
              </w:rPr>
              <w:t>Якщо пацієнтці показане проведення візуалізаційної діагностики при аномальних маткових кровотечах, трансвагінальне УЗД повинне бути першим методом вибору. Трансвагінальна (трансректальна) ехографія може розглядатися як перший етап діагностики структурних аномалій, що викликають АМК.</w:t>
            </w:r>
            <w:r>
              <w:br/>
            </w:r>
            <w:r>
              <w:rPr>
                <w:rFonts w:ascii="Arial"/>
                <w:b w:val="false"/>
                <w:i w:val="false"/>
                <w:color w:val="000000"/>
                <w:sz w:val="15"/>
              </w:rPr>
              <w:t>Сольова інфузійна соногістерографія та діагностична гістероскопія повинні застосовуватись для діагностики й опису окремих внутрішньоматкових аномалій, таких як підслизові міоми, поліпи та ін.</w:t>
            </w:r>
            <w:r>
              <w:br/>
            </w:r>
            <w:r>
              <w:rPr>
                <w:rFonts w:ascii="Arial"/>
                <w:b w:val="false"/>
                <w:i w:val="false"/>
                <w:color w:val="000000"/>
                <w:sz w:val="15"/>
              </w:rPr>
              <w:t>Необхідно досліджувати шийку матки і взяти біопсію ендометрію. Сліпа аспіраційна біопсія є методом вибору. Амбулаторна біопсія ендометрію повинна замінити процедуру дилатації та вишкрібання порожнини матки як первинного дослідження ендометрію.</w:t>
            </w:r>
          </w:p>
          <w:bookmarkEnd w:id="195"/>
        </w:tc>
        <w:tc>
          <w:tcPr>
            <w:tcW w:w="4499" w:type="dxa"/>
            <w:tcBorders>
              <w:top w:val="outset" w:color="000000" w:sz="8"/>
              <w:left w:val="outset" w:color="000000" w:sz="8"/>
              <w:bottom w:val="outset" w:color="000000" w:sz="8"/>
              <w:right w:val="outset" w:color="000000" w:sz="8"/>
            </w:tcBorders>
            <w:vAlign w:val="center"/>
          </w:tcPr>
          <w:bookmarkStart w:name="197" w:id="196"/>
          <w:p>
            <w:pPr>
              <w:spacing w:after="0"/>
              <w:ind w:left="0"/>
              <w:jc w:val="left"/>
            </w:pPr>
            <w:r>
              <w:rPr>
                <w:rFonts w:ascii="Arial"/>
                <w:b w:val="false"/>
                <w:i w:val="false"/>
                <w:color w:val="000000"/>
                <w:sz w:val="15"/>
              </w:rPr>
              <w:t>1. Збір анамнезу (п. 4.2.1).</w:t>
            </w:r>
            <w:r>
              <w:br/>
            </w:r>
            <w:r>
              <w:rPr>
                <w:rFonts w:ascii="Arial"/>
                <w:b w:val="false"/>
                <w:i w:val="false"/>
                <w:color w:val="000000"/>
                <w:sz w:val="15"/>
              </w:rPr>
              <w:t>2. Фізикальне обстеження (п. 4.2.2).</w:t>
            </w:r>
            <w:r>
              <w:br/>
            </w:r>
            <w:r>
              <w:rPr>
                <w:rFonts w:ascii="Arial"/>
                <w:b w:val="false"/>
                <w:i w:val="false"/>
                <w:color w:val="000000"/>
                <w:sz w:val="15"/>
              </w:rPr>
              <w:t>3. Виключення вагітності.</w:t>
            </w:r>
            <w:r>
              <w:br/>
            </w:r>
            <w:r>
              <w:rPr>
                <w:rFonts w:ascii="Arial"/>
                <w:b w:val="false"/>
                <w:i w:val="false"/>
                <w:color w:val="000000"/>
                <w:sz w:val="15"/>
              </w:rPr>
              <w:t>4. Лабораторні дослідження (п. 4.2.3).</w:t>
            </w:r>
            <w:r>
              <w:br/>
            </w:r>
            <w:r>
              <w:rPr>
                <w:rFonts w:ascii="Arial"/>
                <w:b w:val="false"/>
                <w:i w:val="false"/>
                <w:color w:val="000000"/>
                <w:sz w:val="15"/>
              </w:rPr>
              <w:t>5. Дослідження щодо наявності структурних та морфологічних порушень:</w:t>
            </w:r>
            <w:r>
              <w:br/>
            </w:r>
            <w:r>
              <w:rPr>
                <w:rFonts w:ascii="Arial"/>
                <w:b w:val="false"/>
                <w:i w:val="false"/>
                <w:color w:val="000000"/>
                <w:sz w:val="15"/>
              </w:rPr>
              <w:t>- трансвагінальне (трансректальне у дітей) УЗД або сольова інфузійна соногістерографія;</w:t>
            </w:r>
            <w:r>
              <w:br/>
            </w:r>
            <w:r>
              <w:rPr>
                <w:rFonts w:ascii="Arial"/>
                <w:b w:val="false"/>
                <w:i w:val="false"/>
                <w:color w:val="000000"/>
                <w:sz w:val="15"/>
              </w:rPr>
              <w:t>- сліпа аспіраційна біопсія з гістологічним дослідженням отриманого матеріалу або</w:t>
            </w:r>
            <w:r>
              <w:br/>
            </w:r>
            <w:r>
              <w:rPr>
                <w:rFonts w:ascii="Arial"/>
                <w:b w:val="false"/>
                <w:i w:val="false"/>
                <w:color w:val="000000"/>
                <w:sz w:val="15"/>
              </w:rPr>
              <w:t>діагностична гістероскопія з прицільною біопсією.</w:t>
            </w:r>
            <w:r>
              <w:br/>
            </w:r>
            <w:r>
              <w:rPr>
                <w:rFonts w:ascii="Arial"/>
                <w:b w:val="false"/>
                <w:i w:val="false"/>
                <w:color w:val="000000"/>
                <w:sz w:val="15"/>
              </w:rPr>
              <w:t>6. Диференційна діагностика згідно класифікації АМК за PALM-COEIN (п. 4.3).</w:t>
            </w:r>
          </w:p>
          <w:bookmarkEnd w:id="196"/>
        </w:tc>
      </w:tr>
      <w:tr>
        <w:trPr>
          <w:trHeight w:val="45" w:hRule="atLeast"/>
        </w:trPr>
        <w:tc>
          <w:tcPr>
            <w:tcW w:w="2455" w:type="dxa"/>
            <w:tcBorders>
              <w:top w:val="outset" w:color="000000" w:sz="8"/>
              <w:left w:val="outset" w:color="000000" w:sz="8"/>
              <w:bottom w:val="outset" w:color="000000" w:sz="8"/>
              <w:right w:val="outset" w:color="000000" w:sz="8"/>
            </w:tcBorders>
            <w:vAlign w:val="center"/>
          </w:tcPr>
          <w:bookmarkStart w:name="198" w:id="197"/>
          <w:p>
            <w:pPr>
              <w:spacing w:after="0"/>
              <w:ind w:left="0"/>
              <w:jc w:val="left"/>
            </w:pPr>
            <w:r>
              <w:rPr>
                <w:rFonts w:ascii="Arial"/>
                <w:b/>
                <w:i w:val="false"/>
                <w:color w:val="000000"/>
                <w:sz w:val="15"/>
              </w:rPr>
              <w:t>3.1.2.2. Лікування</w:t>
            </w:r>
          </w:p>
          <w:bookmarkEnd w:id="197"/>
        </w:tc>
        <w:tc>
          <w:tcPr>
            <w:tcW w:w="6680" w:type="dxa"/>
            <w:tcBorders>
              <w:top w:val="outset" w:color="000000" w:sz="8"/>
              <w:left w:val="outset" w:color="000000" w:sz="8"/>
              <w:bottom w:val="outset" w:color="000000" w:sz="8"/>
              <w:right w:val="outset" w:color="000000" w:sz="8"/>
            </w:tcBorders>
            <w:vAlign w:val="center"/>
          </w:tcPr>
          <w:bookmarkStart w:name="199" w:id="198"/>
          <w:p>
            <w:pPr>
              <w:spacing w:after="0"/>
              <w:ind w:left="0"/>
              <w:jc w:val="left"/>
            </w:pPr>
            <w:r>
              <w:rPr>
                <w:rFonts w:ascii="Arial"/>
                <w:b w:val="false"/>
                <w:i w:val="false"/>
                <w:color w:val="000000"/>
                <w:sz w:val="15"/>
              </w:rPr>
              <w:t>У сучасній медицині прийняття рішення ґрунтується на концепції спільного вибору, що включає партнерські відносини лікуючого лікаря і пацієнтки, що виносять рішення про найкращу стратегію лікування, яка найбільш оптимально задовольняє загальні потреби пацієнтки. Спільне прийняття рішення включає формальне визнання того, що лікуючий лікар володіє експертними знаннями щодо лікування хвороби, до яких пацієнтка має мати доступ, а пацієнка досконало ознайомлена щодо свого стану і своїх потреб відносно будь-якого лікування.</w:t>
            </w:r>
            <w:r>
              <w:br/>
            </w:r>
            <w:r>
              <w:rPr>
                <w:rFonts w:ascii="Arial"/>
                <w:b w:val="false"/>
                <w:i w:val="false"/>
                <w:color w:val="000000"/>
                <w:sz w:val="15"/>
              </w:rPr>
              <w:t>Медикаментозна негормональна терапія АМК ефективна у багатьох жінок і включає використання транексамової кислоти та НПЗП.</w:t>
            </w:r>
            <w:r>
              <w:br/>
            </w:r>
            <w:r>
              <w:rPr>
                <w:rFonts w:ascii="Arial"/>
                <w:b w:val="false"/>
                <w:i w:val="false"/>
                <w:color w:val="000000"/>
                <w:sz w:val="15"/>
              </w:rPr>
              <w:t>Застосування КОК є ефективним методом лікування як гострої, так і хронічної АМК.</w:t>
            </w:r>
            <w:r>
              <w:br/>
            </w:r>
            <w:r>
              <w:rPr>
                <w:rFonts w:ascii="Arial"/>
                <w:b w:val="false"/>
                <w:i w:val="false"/>
                <w:color w:val="000000"/>
                <w:sz w:val="15"/>
              </w:rPr>
              <w:t>Пероральне застосування гестагенів ефективне для лікування хронічної АМК в режимі безперервного прийому або за умови вживання не менш ніж 20 днів у менструальному циклі.</w:t>
            </w:r>
            <w:r>
              <w:br/>
            </w:r>
            <w:r>
              <w:rPr>
                <w:rFonts w:ascii="Arial"/>
                <w:b w:val="false"/>
                <w:i w:val="false"/>
                <w:color w:val="000000"/>
                <w:sz w:val="15"/>
              </w:rPr>
              <w:t>Внутрішньоматкові системи з прогестином за ефективністю є аналогічними абляції ендометрію при лікуванні жінок з тяжкими менструальними кровотечами.</w:t>
            </w:r>
          </w:p>
          <w:bookmarkEnd w:id="198"/>
        </w:tc>
        <w:tc>
          <w:tcPr>
            <w:tcW w:w="4499" w:type="dxa"/>
            <w:tcBorders>
              <w:top w:val="outset" w:color="000000" w:sz="8"/>
              <w:left w:val="outset" w:color="000000" w:sz="8"/>
              <w:bottom w:val="outset" w:color="000000" w:sz="8"/>
              <w:right w:val="outset" w:color="000000" w:sz="8"/>
            </w:tcBorders>
            <w:vAlign w:val="center"/>
          </w:tcPr>
          <w:bookmarkStart w:name="200" w:id="199"/>
          <w:p>
            <w:pPr>
              <w:spacing w:after="0"/>
              <w:ind w:left="0"/>
              <w:jc w:val="left"/>
            </w:pPr>
            <w:r>
              <w:rPr>
                <w:rFonts w:ascii="Arial"/>
                <w:b w:val="false"/>
                <w:i w:val="false"/>
                <w:color w:val="000000"/>
                <w:sz w:val="15"/>
              </w:rPr>
              <w:t>1. Рекомендації щодо способу життя.</w:t>
            </w:r>
            <w:r>
              <w:br/>
            </w:r>
            <w:r>
              <w:rPr>
                <w:rFonts w:ascii="Arial"/>
                <w:b w:val="false"/>
                <w:i w:val="false"/>
                <w:color w:val="000000"/>
                <w:sz w:val="15"/>
              </w:rPr>
              <w:t>2. Лікування гострої АМК (п. 4.5.1.1).</w:t>
            </w:r>
            <w:r>
              <w:br/>
            </w:r>
            <w:r>
              <w:rPr>
                <w:rFonts w:ascii="Arial"/>
                <w:b w:val="false"/>
                <w:i w:val="false"/>
                <w:color w:val="000000"/>
                <w:sz w:val="15"/>
              </w:rPr>
              <w:t>3. Лікування хронічної АМК (п. 4.5.1.2).</w:t>
            </w:r>
            <w:r>
              <w:br/>
            </w:r>
            <w:r>
              <w:rPr>
                <w:rFonts w:ascii="Arial"/>
                <w:b w:val="false"/>
                <w:i w:val="false"/>
                <w:color w:val="000000"/>
                <w:sz w:val="15"/>
              </w:rPr>
              <w:t>4. Хірургічне лікування (п. 4.5.3).</w:t>
            </w:r>
          </w:p>
          <w:bookmarkEnd w:id="199"/>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01" w:id="200"/>
          <w:p>
            <w:pPr>
              <w:spacing w:after="0"/>
              <w:ind w:left="0"/>
              <w:jc w:val="left"/>
            </w:pPr>
            <w:r>
              <w:rPr>
                <w:rFonts w:ascii="Arial"/>
                <w:b/>
                <w:i w:val="false"/>
                <w:color w:val="000000"/>
                <w:sz w:val="15"/>
              </w:rPr>
              <w:t>Стаціонарна медична допомога</w:t>
            </w:r>
          </w:p>
          <w:bookmarkEnd w:id="200"/>
        </w:tc>
      </w:tr>
      <w:tr>
        <w:trPr>
          <w:trHeight w:val="45" w:hRule="atLeast"/>
        </w:trPr>
        <w:tc>
          <w:tcPr>
            <w:tcW w:w="2455" w:type="dxa"/>
            <w:tcBorders>
              <w:top w:val="outset" w:color="000000" w:sz="8"/>
              <w:left w:val="outset" w:color="000000" w:sz="8"/>
              <w:bottom w:val="outset" w:color="000000" w:sz="8"/>
              <w:right w:val="outset" w:color="000000" w:sz="8"/>
            </w:tcBorders>
            <w:vAlign w:val="center"/>
          </w:tcPr>
          <w:bookmarkStart w:name="202" w:id="201"/>
          <w:p>
            <w:pPr>
              <w:spacing w:after="0"/>
              <w:ind w:left="0"/>
              <w:jc w:val="left"/>
            </w:pPr>
            <w:r>
              <w:rPr>
                <w:rFonts w:ascii="Arial"/>
                <w:b/>
                <w:i w:val="false"/>
                <w:color w:val="000000"/>
                <w:sz w:val="15"/>
              </w:rPr>
              <w:t>3.1.2.3. Діагностика</w:t>
            </w:r>
          </w:p>
          <w:bookmarkEnd w:id="201"/>
        </w:tc>
        <w:tc>
          <w:tcPr>
            <w:tcW w:w="6680" w:type="dxa"/>
            <w:tcBorders>
              <w:top w:val="outset" w:color="000000" w:sz="8"/>
              <w:left w:val="outset" w:color="000000" w:sz="8"/>
              <w:bottom w:val="outset" w:color="000000" w:sz="8"/>
              <w:right w:val="outset" w:color="000000" w:sz="8"/>
            </w:tcBorders>
            <w:vAlign w:val="center"/>
          </w:tcPr>
          <w:bookmarkStart w:name="203" w:id="202"/>
          <w:p>
            <w:pPr>
              <w:spacing w:after="0"/>
              <w:ind w:left="0"/>
              <w:jc w:val="left"/>
            </w:pPr>
            <w:r>
              <w:rPr>
                <w:rFonts w:ascii="Arial"/>
                <w:b w:val="false"/>
                <w:i w:val="false"/>
                <w:color w:val="000000"/>
                <w:sz w:val="15"/>
              </w:rPr>
              <w:t>Сліпа аспіраційна біопсія забезпечує забір ендометрію для гістологічного дослідження.</w:t>
            </w:r>
            <w:r>
              <w:br/>
            </w:r>
            <w:r>
              <w:rPr>
                <w:rFonts w:ascii="Arial"/>
                <w:b w:val="false"/>
                <w:i w:val="false"/>
                <w:color w:val="000000"/>
                <w:sz w:val="15"/>
              </w:rPr>
              <w:t>Доведено, що дилатація і кюретаж застосовуються при АМК як діагностичний інструмент, що дозволяє провести гістологічне дослідження ендометрію, за умов відсутності можливостей виконання гістероскопії.</w:t>
            </w:r>
          </w:p>
          <w:bookmarkEnd w:id="202"/>
        </w:tc>
        <w:tc>
          <w:tcPr>
            <w:tcW w:w="4499" w:type="dxa"/>
            <w:tcBorders>
              <w:top w:val="outset" w:color="000000" w:sz="8"/>
              <w:left w:val="outset" w:color="000000" w:sz="8"/>
              <w:bottom w:val="outset" w:color="000000" w:sz="8"/>
              <w:right w:val="outset" w:color="000000" w:sz="8"/>
            </w:tcBorders>
            <w:vAlign w:val="center"/>
          </w:tcPr>
          <w:bookmarkStart w:name="204" w:id="203"/>
          <w:p>
            <w:pPr>
              <w:spacing w:after="0"/>
              <w:ind w:left="0"/>
              <w:jc w:val="left"/>
            </w:pPr>
            <w:r>
              <w:rPr>
                <w:rFonts w:ascii="Arial"/>
                <w:b w:val="false"/>
                <w:i w:val="false"/>
                <w:color w:val="000000"/>
                <w:sz w:val="15"/>
              </w:rPr>
              <w:t>1. Дилатація, кюретаж порожнини матки / гістероскопія з біопсією і обов'язковим гістологічним дослідженням матеріалу.</w:t>
            </w:r>
            <w:r>
              <w:br/>
            </w:r>
            <w:r>
              <w:rPr>
                <w:rFonts w:ascii="Arial"/>
                <w:b w:val="false"/>
                <w:i w:val="false"/>
                <w:color w:val="000000"/>
                <w:sz w:val="15"/>
              </w:rPr>
              <w:t>2. Диференційна діагностика.</w:t>
            </w:r>
          </w:p>
          <w:bookmarkEnd w:id="203"/>
        </w:tc>
      </w:tr>
      <w:tr>
        <w:trPr>
          <w:trHeight w:val="45" w:hRule="atLeast"/>
        </w:trPr>
        <w:tc>
          <w:tcPr>
            <w:tcW w:w="2455" w:type="dxa"/>
            <w:tcBorders>
              <w:top w:val="outset" w:color="000000" w:sz="8"/>
              <w:left w:val="outset" w:color="000000" w:sz="8"/>
              <w:bottom w:val="outset" w:color="000000" w:sz="8"/>
              <w:right w:val="outset" w:color="000000" w:sz="8"/>
            </w:tcBorders>
            <w:vAlign w:val="center"/>
          </w:tcPr>
          <w:bookmarkStart w:name="205" w:id="204"/>
          <w:p>
            <w:pPr>
              <w:spacing w:after="0"/>
              <w:ind w:left="0"/>
              <w:jc w:val="left"/>
            </w:pPr>
            <w:r>
              <w:rPr>
                <w:rFonts w:ascii="Arial"/>
                <w:b/>
                <w:i w:val="false"/>
                <w:color w:val="000000"/>
                <w:sz w:val="15"/>
              </w:rPr>
              <w:t>3.1.2.4. Лікування</w:t>
            </w:r>
          </w:p>
          <w:bookmarkEnd w:id="204"/>
        </w:tc>
        <w:tc>
          <w:tcPr>
            <w:tcW w:w="6680" w:type="dxa"/>
            <w:tcBorders>
              <w:top w:val="outset" w:color="000000" w:sz="8"/>
              <w:left w:val="outset" w:color="000000" w:sz="8"/>
              <w:bottom w:val="outset" w:color="000000" w:sz="8"/>
              <w:right w:val="outset" w:color="000000" w:sz="8"/>
            </w:tcBorders>
            <w:vAlign w:val="center"/>
          </w:tcPr>
          <w:bookmarkStart w:name="206" w:id="205"/>
          <w:p>
            <w:pPr>
              <w:spacing w:after="0"/>
              <w:ind w:left="0"/>
              <w:jc w:val="left"/>
            </w:pPr>
            <w:r>
              <w:rPr>
                <w:rFonts w:ascii="Arial"/>
                <w:b w:val="false"/>
                <w:i w:val="false"/>
                <w:color w:val="000000"/>
                <w:sz w:val="15"/>
              </w:rPr>
              <w:t>Терапевтичними альтернативами є видалення ендометрію і гістеректомія у випадках неефективності медикаментозного лікування або наявності протипоказань до нього.</w:t>
            </w:r>
          </w:p>
          <w:bookmarkEnd w:id="205"/>
        </w:tc>
        <w:tc>
          <w:tcPr>
            <w:tcW w:w="4499" w:type="dxa"/>
            <w:tcBorders>
              <w:top w:val="outset" w:color="000000" w:sz="8"/>
              <w:left w:val="outset" w:color="000000" w:sz="8"/>
              <w:bottom w:val="outset" w:color="000000" w:sz="8"/>
              <w:right w:val="outset" w:color="000000" w:sz="8"/>
            </w:tcBorders>
            <w:vAlign w:val="center"/>
          </w:tcPr>
          <w:bookmarkStart w:name="207" w:id="206"/>
          <w:p>
            <w:pPr>
              <w:spacing w:after="0"/>
              <w:ind w:left="0"/>
              <w:jc w:val="left"/>
            </w:pPr>
            <w:r>
              <w:rPr>
                <w:rFonts w:ascii="Arial"/>
                <w:b w:val="false"/>
                <w:i w:val="false"/>
                <w:color w:val="000000"/>
                <w:sz w:val="15"/>
              </w:rPr>
              <w:t>Хірургічне лікування:</w:t>
            </w:r>
            <w:r>
              <w:br/>
            </w:r>
            <w:r>
              <w:rPr>
                <w:rFonts w:ascii="Arial"/>
                <w:b w:val="false"/>
                <w:i w:val="false"/>
                <w:color w:val="000000"/>
                <w:sz w:val="15"/>
              </w:rPr>
              <w:t>- видалення ендометрію;</w:t>
            </w:r>
            <w:r>
              <w:br/>
            </w:r>
            <w:r>
              <w:rPr>
                <w:rFonts w:ascii="Arial"/>
                <w:b w:val="false"/>
                <w:i w:val="false"/>
                <w:color w:val="000000"/>
                <w:sz w:val="15"/>
              </w:rPr>
              <w:t>- гістеректомія;</w:t>
            </w:r>
            <w:r>
              <w:br/>
            </w:r>
            <w:r>
              <w:rPr>
                <w:rFonts w:ascii="Arial"/>
                <w:b w:val="false"/>
                <w:i w:val="false"/>
                <w:color w:val="000000"/>
                <w:sz w:val="15"/>
              </w:rPr>
              <w:t>- ЕМА (особливо при судинних мальформаціях).</w:t>
            </w:r>
          </w:p>
          <w:bookmarkEnd w:id="206"/>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208" w:id="207"/>
          <w:p>
            <w:pPr>
              <w:spacing w:after="0"/>
              <w:ind w:left="0"/>
              <w:jc w:val="left"/>
            </w:pPr>
            <w:r>
              <w:rPr>
                <w:rFonts w:ascii="Arial"/>
                <w:b/>
                <w:i w:val="false"/>
                <w:color w:val="000000"/>
                <w:sz w:val="15"/>
              </w:rPr>
              <w:t>3.1.3. Третинна (високоспеціалізована) медична допомога</w:t>
            </w:r>
            <w:r>
              <w:br/>
            </w:r>
            <w:r>
              <w:rPr>
                <w:rFonts w:ascii="Arial"/>
                <w:b w:val="false"/>
                <w:i w:val="false"/>
                <w:color w:val="000000"/>
                <w:sz w:val="15"/>
              </w:rPr>
              <w:t>В зв'язку з підвищеною складністю лікування АМК у хворих з важкою соматичною патологією на тлі високих тромботичних та інших ризиків високоспеціалізована медична допомога на третинному етапі здійснюється згідно медико-технологічних документів лікування відповідної соматичної патології і протоколу лікування АМК, зазначеного для вторинного етапу.</w:t>
            </w:r>
          </w:p>
          <w:bookmarkEnd w:id="207"/>
        </w:tc>
      </w:tr>
    </w:tbl>
    <w:bookmarkStart w:name="209" w:id="208"/>
    <w:p>
      <w:pPr>
        <w:spacing w:after="0"/>
        <w:ind w:left="0"/>
        <w:jc w:val="both"/>
      </w:pPr>
      <w:r>
        <w:rPr>
          <w:rFonts w:ascii="Arial"/>
          <w:b w:val="false"/>
          <w:i w:val="false"/>
          <w:color w:val="000000"/>
          <w:sz w:val="27"/>
        </w:rPr>
        <w:t>IV. Опис етапів медичної допомоги</w:t>
      </w:r>
    </w:p>
    <w:bookmarkEnd w:id="208"/>
    <w:bookmarkStart w:name="210" w:id="209"/>
    <w:p>
      <w:pPr>
        <w:spacing w:after="0"/>
        <w:ind w:left="0"/>
        <w:jc w:val="both"/>
      </w:pPr>
      <w:r>
        <w:rPr>
          <w:rFonts w:ascii="Arial"/>
          <w:b w:val="false"/>
          <w:i w:val="false"/>
          <w:color w:val="000000"/>
          <w:sz w:val="27"/>
        </w:rPr>
        <w:t>4.1. Фактори ризику аномальних маткових кровотеч</w:t>
      </w:r>
    </w:p>
    <w:bookmarkEnd w:id="209"/>
    <w:bookmarkStart w:name="211" w:id="210"/>
    <w:p>
      <w:pPr>
        <w:spacing w:after="0"/>
        <w:ind w:left="0"/>
        <w:jc w:val="both"/>
      </w:pPr>
      <w:r>
        <w:rPr>
          <w:rFonts w:ascii="Arial"/>
          <w:b w:val="false"/>
          <w:i w:val="false"/>
          <w:color w:val="000000"/>
          <w:sz w:val="18"/>
        </w:rPr>
        <w:t>Згідно з наявними доказами, наявність лейоміоми матки та старший вік пов'язані з ймовірністю розвитку ТМК у жінок (хоча не виключений зв'язок цих факторів між собою). Вплив на збільшення обсягу МК мають спадкові захворювання крові, такі як хвороба Фон Віллебранда (ХфВ), наявність ендометріозу, ожиріння, велика кількість пологів та шкідливі звички, зокрема тютюнопаління. Докази також свідчать про те, що фактори психологічного благополуччя можуть пом'якшувати реакцію жінки на МК.</w:t>
      </w:r>
    </w:p>
    <w:bookmarkEnd w:id="210"/>
    <w:bookmarkStart w:name="212" w:id="211"/>
    <w:p>
      <w:pPr>
        <w:spacing w:after="0"/>
        <w:ind w:left="0"/>
        <w:jc w:val="both"/>
      </w:pPr>
      <w:r>
        <w:rPr>
          <w:rFonts w:ascii="Arial"/>
          <w:b w:val="false"/>
          <w:i w:val="false"/>
          <w:color w:val="000000"/>
          <w:sz w:val="27"/>
        </w:rPr>
        <w:t>4.2. Діагностика</w:t>
      </w:r>
    </w:p>
    <w:bookmarkEnd w:id="211"/>
    <w:bookmarkStart w:name="213" w:id="212"/>
    <w:p>
      <w:pPr>
        <w:spacing w:after="0"/>
        <w:ind w:left="0"/>
        <w:jc w:val="both"/>
      </w:pPr>
      <w:r>
        <w:rPr>
          <w:rFonts w:ascii="Arial"/>
          <w:b w:val="false"/>
          <w:i w:val="false"/>
          <w:color w:val="000000"/>
          <w:sz w:val="27"/>
        </w:rPr>
        <w:t>4.2.1. Анамнез</w:t>
      </w:r>
    </w:p>
    <w:bookmarkEnd w:id="212"/>
    <w:bookmarkStart w:name="214" w:id="213"/>
    <w:p>
      <w:pPr>
        <w:spacing w:after="0"/>
        <w:ind w:left="0"/>
        <w:jc w:val="both"/>
      </w:pPr>
      <w:r>
        <w:rPr>
          <w:rFonts w:ascii="Arial"/>
          <w:b/>
          <w:i w:val="false"/>
          <w:color w:val="000000"/>
          <w:sz w:val="18"/>
        </w:rPr>
        <w:t>Збір анамнезу</w:t>
      </w:r>
      <w:r>
        <w:rPr>
          <w:rFonts w:ascii="Arial"/>
          <w:b w:val="false"/>
          <w:i w:val="false"/>
          <w:color w:val="000000"/>
          <w:sz w:val="18"/>
        </w:rPr>
        <w:t xml:space="preserve"> та фізикальне обстеження допомагають встановити причину АМК, скерувати жінку на подальше обстеження, визначити/уточнити тактику ведення пацієнтки.</w:t>
      </w:r>
    </w:p>
    <w:bookmarkEnd w:id="213"/>
    <w:bookmarkStart w:name="215" w:id="214"/>
    <w:p>
      <w:pPr>
        <w:spacing w:after="0"/>
        <w:ind w:left="0"/>
        <w:jc w:val="both"/>
      </w:pPr>
      <w:r>
        <w:rPr>
          <w:rFonts w:ascii="Arial"/>
          <w:b w:val="false"/>
          <w:i/>
          <w:color w:val="000000"/>
          <w:sz w:val="18"/>
        </w:rPr>
        <w:t>Анамнез</w:t>
      </w:r>
      <w:r>
        <w:rPr>
          <w:rFonts w:ascii="Arial"/>
          <w:b w:val="false"/>
          <w:i w:val="false"/>
          <w:color w:val="000000"/>
          <w:sz w:val="18"/>
        </w:rPr>
        <w:t xml:space="preserve"> включає такі відомості:</w:t>
      </w:r>
    </w:p>
    <w:bookmarkEnd w:id="214"/>
    <w:bookmarkStart w:name="216" w:id="215"/>
    <w:p>
      <w:pPr>
        <w:spacing w:after="0"/>
        <w:ind w:left="0"/>
        <w:jc w:val="both"/>
      </w:pPr>
      <w:r>
        <w:rPr>
          <w:rFonts w:ascii="Arial"/>
          <w:b w:val="false"/>
          <w:i w:val="false"/>
          <w:color w:val="000000"/>
          <w:sz w:val="18"/>
        </w:rPr>
        <w:t>• сексуальний і репродуктивний анамнез (метод контрацепції, ймовірність вагітності та інфекцій, які передаються статевим шляхом, планування майбутньої вагітності, наявність неплідності, проходження жінкою цервікального скринінгу);</w:t>
      </w:r>
    </w:p>
    <w:bookmarkEnd w:id="215"/>
    <w:bookmarkStart w:name="217" w:id="216"/>
    <w:p>
      <w:pPr>
        <w:spacing w:after="0"/>
        <w:ind w:left="0"/>
        <w:jc w:val="both"/>
      </w:pPr>
      <w:r>
        <w:rPr>
          <w:rFonts w:ascii="Arial"/>
          <w:b w:val="false"/>
          <w:i w:val="false"/>
          <w:color w:val="000000"/>
          <w:sz w:val="18"/>
        </w:rPr>
        <w:t>• прояви хвороб, які вказують на системні причини кровотечі (гіпотиреоз, гіперпролактинемія, порушення згортання крові, синдром полікістозних яєчників);</w:t>
      </w:r>
    </w:p>
    <w:bookmarkEnd w:id="216"/>
    <w:bookmarkStart w:name="218" w:id="217"/>
    <w:p>
      <w:pPr>
        <w:spacing w:after="0"/>
        <w:ind w:left="0"/>
        <w:jc w:val="both"/>
      </w:pPr>
      <w:r>
        <w:rPr>
          <w:rFonts w:ascii="Arial"/>
          <w:b w:val="false"/>
          <w:i w:val="false"/>
          <w:color w:val="000000"/>
          <w:sz w:val="18"/>
        </w:rPr>
        <w:t>• сімейний анамнез і наявність спадкових захворювань.</w:t>
      </w:r>
    </w:p>
    <w:bookmarkEnd w:id="217"/>
    <w:bookmarkStart w:name="219" w:id="218"/>
    <w:p>
      <w:pPr>
        <w:spacing w:after="0"/>
        <w:ind w:left="0"/>
        <w:jc w:val="both"/>
      </w:pPr>
      <w:r>
        <w:rPr>
          <w:rFonts w:ascii="Arial"/>
          <w:b w:val="false"/>
          <w:i w:val="false"/>
          <w:color w:val="000000"/>
          <w:sz w:val="18"/>
        </w:rPr>
        <w:t>У разі гострої кровотечі додаткові методи виявлення АМК не потрібні, оскільки жінка переважно сама змушена звернутися до лікаря по допомогу. Однак у разі хронічного перебігу АМК пацієнтки рідко звертають увагу на характер менструальних кровотеч і не завжди вважають за необхідне обговорювати це питання з лікарем, часто звертаються за медичною допомогою через інші проблеми (анемію або інші захворювання). Ці обставини потребують впровадження чітких нормативно детермінованих рекомендацій щодо опитування пацієнтки з метою виявлення АМК.</w:t>
      </w:r>
    </w:p>
    <w:bookmarkEnd w:id="218"/>
    <w:bookmarkStart w:name="220" w:id="219"/>
    <w:p>
      <w:pPr>
        <w:spacing w:after="0"/>
        <w:ind w:left="0"/>
        <w:jc w:val="both"/>
      </w:pPr>
      <w:r>
        <w:rPr>
          <w:rFonts w:ascii="Arial"/>
          <w:b/>
          <w:i w:val="false"/>
          <w:color w:val="000000"/>
          <w:sz w:val="18"/>
        </w:rPr>
        <w:t>В ході збору анамнезу жінці задають наступні питання:</w:t>
      </w:r>
    </w:p>
    <w:bookmarkEnd w:id="219"/>
    <w:bookmarkStart w:name="221" w:id="220"/>
    <w:p>
      <w:pPr>
        <w:spacing w:after="0"/>
        <w:ind w:left="0"/>
        <w:jc w:val="both"/>
      </w:pPr>
      <w:r>
        <w:rPr>
          <w:rFonts w:ascii="Arial"/>
          <w:b w:val="false"/>
          <w:i w:val="false"/>
          <w:color w:val="000000"/>
          <w:sz w:val="18"/>
        </w:rPr>
        <w:t xml:space="preserve">• </w:t>
      </w:r>
      <w:r>
        <w:rPr>
          <w:rFonts w:ascii="Arial"/>
          <w:b w:val="false"/>
          <w:i/>
          <w:color w:val="000000"/>
          <w:sz w:val="18"/>
        </w:rPr>
        <w:t>Чи впливає менструація на Вашу щоденну активність (роботу, заняття спортом, спілкування з родиною)?</w:t>
      </w:r>
    </w:p>
    <w:bookmarkEnd w:id="220"/>
    <w:bookmarkStart w:name="222" w:id="221"/>
    <w:p>
      <w:pPr>
        <w:spacing w:after="0"/>
        <w:ind w:left="0"/>
        <w:jc w:val="both"/>
      </w:pPr>
      <w:r>
        <w:rPr>
          <w:rFonts w:ascii="Arial"/>
          <w:b w:val="false"/>
          <w:i/>
          <w:color w:val="000000"/>
          <w:sz w:val="18"/>
        </w:rPr>
        <w:t>• Чи доводиться Вам міняти засоби гігієни вночі?</w:t>
      </w:r>
    </w:p>
    <w:bookmarkEnd w:id="221"/>
    <w:bookmarkStart w:name="223" w:id="222"/>
    <w:p>
      <w:pPr>
        <w:spacing w:after="0"/>
        <w:ind w:left="0"/>
        <w:jc w:val="both"/>
      </w:pPr>
      <w:r>
        <w:rPr>
          <w:rFonts w:ascii="Arial"/>
          <w:b w:val="false"/>
          <w:i/>
          <w:color w:val="000000"/>
          <w:sz w:val="18"/>
        </w:rPr>
        <w:t>• Чи знаходяться у виділеннях великі згустки крові (більше 1 см)?</w:t>
      </w:r>
    </w:p>
    <w:bookmarkEnd w:id="222"/>
    <w:bookmarkStart w:name="224" w:id="223"/>
    <w:p>
      <w:pPr>
        <w:spacing w:after="0"/>
        <w:ind w:left="0"/>
        <w:jc w:val="both"/>
      </w:pPr>
      <w:r>
        <w:rPr>
          <w:rFonts w:ascii="Arial"/>
          <w:b w:val="false"/>
          <w:i/>
          <w:color w:val="000000"/>
          <w:sz w:val="18"/>
        </w:rPr>
        <w:t>• Чи відчуваєте Ви слабкість, задишку, підвищену стомлюваність або Вам ставили коли-небудь діагноз анемії?</w:t>
      </w:r>
    </w:p>
    <w:bookmarkEnd w:id="22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3634"/>
      </w:tblGrid>
      <w:tr>
        <w:trPr>
          <w:trHeight w:val="45" w:hRule="atLeast"/>
        </w:trPr>
        <w:tc>
          <w:tcPr>
            <w:tcW w:w="13634" w:type="dxa"/>
            <w:tcBorders>
              <w:top w:val="outset" w:color="000000" w:sz="8"/>
              <w:left w:val="outset" w:color="000000" w:sz="8"/>
              <w:bottom w:val="outset" w:color="000000" w:sz="8"/>
              <w:right w:val="outset" w:color="000000" w:sz="8"/>
            </w:tcBorders>
            <w:vAlign w:val="center"/>
          </w:tcPr>
          <w:bookmarkStart w:name="225" w:id="224"/>
          <w:p>
            <w:pPr>
              <w:spacing w:after="0"/>
              <w:ind w:left="0"/>
              <w:jc w:val="both"/>
            </w:pPr>
            <w:r>
              <w:rPr>
                <w:rFonts w:ascii="Arial"/>
                <w:b/>
                <w:i w:val="false"/>
                <w:color w:val="000000"/>
                <w:sz w:val="15"/>
              </w:rPr>
              <w:t>При позитивній відповіді на одне і більше питань є підстави припускати у пацієнтки наявність АМК.</w:t>
            </w:r>
          </w:p>
          <w:bookmarkEnd w:id="224"/>
        </w:tc>
      </w:tr>
    </w:tbl>
    <w:bookmarkStart w:name="226" w:id="225"/>
    <w:p>
      <w:pPr>
        <w:spacing w:after="0"/>
        <w:ind w:left="0"/>
        <w:jc w:val="both"/>
      </w:pPr>
      <w:r>
        <w:rPr>
          <w:rFonts w:ascii="Arial"/>
          <w:b w:val="false"/>
          <w:i w:val="false"/>
          <w:color w:val="000000"/>
          <w:sz w:val="18"/>
        </w:rPr>
        <w:t>Даний опитувальник рекомендується використовувати на прийомі у лікарів загальної практики/сімейного лікаря, педіатра при зверненні пацієнток з приводу симптомів анемії, а також на прийомі в акушера-гінеколога, навіть якщо пацієнтка не висуває активних скарг на рясні менструації.</w:t>
      </w:r>
    </w:p>
    <w:bookmarkEnd w:id="225"/>
    <w:bookmarkStart w:name="227" w:id="226"/>
    <w:p>
      <w:pPr>
        <w:spacing w:after="0"/>
        <w:ind w:left="0"/>
        <w:jc w:val="both"/>
      </w:pPr>
      <w:r>
        <w:rPr>
          <w:rFonts w:ascii="Arial"/>
          <w:b w:val="false"/>
          <w:i w:val="false"/>
          <w:color w:val="000000"/>
          <w:sz w:val="18"/>
        </w:rPr>
        <w:t>Доцільно з'ясовувати параметри порушень у відповідності до параметрів нормальної менструації.</w:t>
      </w:r>
    </w:p>
    <w:bookmarkEnd w:id="226"/>
    <w:bookmarkStart w:name="228" w:id="227"/>
    <w:p>
      <w:pPr>
        <w:spacing w:after="0"/>
        <w:ind w:left="0"/>
        <w:jc w:val="center"/>
      </w:pPr>
      <w:r>
        <w:rPr>
          <w:rFonts w:ascii="Arial"/>
          <w:b w:val="false"/>
          <w:i w:val="false"/>
          <w:color w:val="000000"/>
          <w:sz w:val="18"/>
        </w:rPr>
        <w:t>Табл. 1. Межі норми для менструального циклу (FIGO, 2011)</w:t>
      </w:r>
    </w:p>
    <w:bookmarkEnd w:id="22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817"/>
        <w:gridCol w:w="6817"/>
      </w:tblGrid>
      <w:tr>
        <w:trPr>
          <w:trHeight w:val="45" w:hRule="atLeast"/>
        </w:trPr>
        <w:tc>
          <w:tcPr>
            <w:tcW w:w="6817" w:type="dxa"/>
            <w:tcBorders>
              <w:top w:val="outset" w:color="000000" w:sz="8"/>
              <w:left w:val="outset" w:color="000000" w:sz="8"/>
              <w:bottom w:val="outset" w:color="000000" w:sz="8"/>
              <w:right w:val="outset" w:color="000000" w:sz="8"/>
            </w:tcBorders>
            <w:vAlign w:val="center"/>
          </w:tcPr>
          <w:bookmarkStart w:name="229" w:id="228"/>
          <w:p>
            <w:pPr>
              <w:spacing w:after="0"/>
              <w:ind w:left="0"/>
              <w:jc w:val="center"/>
            </w:pPr>
            <w:r>
              <w:rPr>
                <w:rFonts w:ascii="Arial"/>
                <w:b/>
                <w:i w:val="false"/>
                <w:color w:val="000000"/>
                <w:sz w:val="15"/>
              </w:rPr>
              <w:t>Параметри</w:t>
            </w:r>
          </w:p>
          <w:bookmarkEnd w:id="228"/>
        </w:tc>
        <w:tc>
          <w:tcPr>
            <w:tcW w:w="6817" w:type="dxa"/>
            <w:tcBorders>
              <w:top w:val="outset" w:color="000000" w:sz="8"/>
              <w:left w:val="outset" w:color="000000" w:sz="8"/>
              <w:bottom w:val="outset" w:color="000000" w:sz="8"/>
              <w:right w:val="outset" w:color="000000" w:sz="8"/>
            </w:tcBorders>
            <w:vAlign w:val="center"/>
          </w:tcPr>
          <w:bookmarkStart w:name="230" w:id="229"/>
          <w:p>
            <w:pPr>
              <w:spacing w:after="0"/>
              <w:ind w:left="0"/>
              <w:jc w:val="center"/>
            </w:pPr>
            <w:r>
              <w:rPr>
                <w:rFonts w:ascii="Arial"/>
                <w:b/>
                <w:i w:val="false"/>
                <w:color w:val="000000"/>
                <w:sz w:val="15"/>
              </w:rPr>
              <w:t>Кількісні характеристики</w:t>
            </w:r>
          </w:p>
          <w:bookmarkEnd w:id="229"/>
        </w:tc>
      </w:tr>
      <w:tr>
        <w:trPr>
          <w:trHeight w:val="45" w:hRule="atLeast"/>
        </w:trPr>
        <w:tc>
          <w:tcPr>
            <w:tcW w:w="6817" w:type="dxa"/>
            <w:tcBorders>
              <w:top w:val="outset" w:color="000000" w:sz="8"/>
              <w:left w:val="outset" w:color="000000" w:sz="8"/>
              <w:bottom w:val="outset" w:color="000000" w:sz="8"/>
              <w:right w:val="outset" w:color="000000" w:sz="8"/>
            </w:tcBorders>
            <w:vAlign w:val="center"/>
          </w:tcPr>
          <w:bookmarkStart w:name="231" w:id="230"/>
          <w:p>
            <w:pPr>
              <w:spacing w:after="0"/>
              <w:ind w:left="0"/>
              <w:jc w:val="left"/>
            </w:pPr>
            <w:r>
              <w:rPr>
                <w:rFonts w:ascii="Arial"/>
                <w:b w:val="false"/>
                <w:i w:val="false"/>
                <w:color w:val="000000"/>
                <w:sz w:val="15"/>
              </w:rPr>
              <w:t>Інтервал</w:t>
            </w:r>
          </w:p>
          <w:bookmarkEnd w:id="230"/>
        </w:tc>
        <w:tc>
          <w:tcPr>
            <w:tcW w:w="6817" w:type="dxa"/>
            <w:tcBorders>
              <w:top w:val="outset" w:color="000000" w:sz="8"/>
              <w:left w:val="outset" w:color="000000" w:sz="8"/>
              <w:bottom w:val="outset" w:color="000000" w:sz="8"/>
              <w:right w:val="outset" w:color="000000" w:sz="8"/>
            </w:tcBorders>
            <w:vAlign w:val="center"/>
          </w:tcPr>
          <w:bookmarkStart w:name="232" w:id="231"/>
          <w:p>
            <w:pPr>
              <w:spacing w:after="0"/>
              <w:ind w:left="0"/>
              <w:jc w:val="center"/>
            </w:pPr>
            <w:r>
              <w:rPr>
                <w:rFonts w:ascii="Arial"/>
                <w:b w:val="false"/>
                <w:i w:val="false"/>
                <w:color w:val="000000"/>
                <w:sz w:val="15"/>
              </w:rPr>
              <w:t>24 - 38 днів</w:t>
            </w:r>
          </w:p>
          <w:bookmarkEnd w:id="231"/>
        </w:tc>
      </w:tr>
      <w:tr>
        <w:trPr>
          <w:trHeight w:val="45" w:hRule="atLeast"/>
        </w:trPr>
        <w:tc>
          <w:tcPr>
            <w:tcW w:w="6817" w:type="dxa"/>
            <w:tcBorders>
              <w:top w:val="outset" w:color="000000" w:sz="8"/>
              <w:left w:val="outset" w:color="000000" w:sz="8"/>
              <w:bottom w:val="outset" w:color="000000" w:sz="8"/>
              <w:right w:val="outset" w:color="000000" w:sz="8"/>
            </w:tcBorders>
            <w:vAlign w:val="center"/>
          </w:tcPr>
          <w:bookmarkStart w:name="233" w:id="232"/>
          <w:p>
            <w:pPr>
              <w:spacing w:after="0"/>
              <w:ind w:left="0"/>
              <w:jc w:val="left"/>
            </w:pPr>
            <w:r>
              <w:rPr>
                <w:rFonts w:ascii="Arial"/>
                <w:b w:val="false"/>
                <w:i w:val="false"/>
                <w:color w:val="000000"/>
                <w:sz w:val="15"/>
              </w:rPr>
              <w:t>Тривалість кровотечі</w:t>
            </w:r>
          </w:p>
          <w:bookmarkEnd w:id="232"/>
        </w:tc>
        <w:tc>
          <w:tcPr>
            <w:tcW w:w="6817" w:type="dxa"/>
            <w:tcBorders>
              <w:top w:val="outset" w:color="000000" w:sz="8"/>
              <w:left w:val="outset" w:color="000000" w:sz="8"/>
              <w:bottom w:val="outset" w:color="000000" w:sz="8"/>
              <w:right w:val="outset" w:color="000000" w:sz="8"/>
            </w:tcBorders>
            <w:vAlign w:val="center"/>
          </w:tcPr>
          <w:bookmarkStart w:name="234" w:id="233"/>
          <w:p>
            <w:pPr>
              <w:spacing w:after="0"/>
              <w:ind w:left="0"/>
              <w:jc w:val="center"/>
            </w:pPr>
            <w:r>
              <w:rPr>
                <w:rFonts w:ascii="Arial"/>
                <w:b w:val="false"/>
                <w:i w:val="false"/>
                <w:color w:val="000000"/>
                <w:sz w:val="15"/>
              </w:rPr>
              <w:t>4,5 - 8 днів</w:t>
            </w:r>
          </w:p>
          <w:bookmarkEnd w:id="233"/>
        </w:tc>
      </w:tr>
      <w:tr>
        <w:trPr>
          <w:trHeight w:val="45" w:hRule="atLeast"/>
        </w:trPr>
        <w:tc>
          <w:tcPr>
            <w:tcW w:w="6817" w:type="dxa"/>
            <w:tcBorders>
              <w:top w:val="outset" w:color="000000" w:sz="8"/>
              <w:left w:val="outset" w:color="000000" w:sz="8"/>
              <w:bottom w:val="outset" w:color="000000" w:sz="8"/>
              <w:right w:val="outset" w:color="000000" w:sz="8"/>
            </w:tcBorders>
            <w:vAlign w:val="center"/>
          </w:tcPr>
          <w:bookmarkStart w:name="235" w:id="234"/>
          <w:p>
            <w:pPr>
              <w:spacing w:after="0"/>
              <w:ind w:left="0"/>
              <w:jc w:val="left"/>
            </w:pPr>
            <w:r>
              <w:rPr>
                <w:rFonts w:ascii="Arial"/>
                <w:b w:val="false"/>
                <w:i w:val="false"/>
                <w:color w:val="000000"/>
                <w:sz w:val="15"/>
              </w:rPr>
              <w:t>Кількість крові</w:t>
            </w:r>
          </w:p>
          <w:bookmarkEnd w:id="234"/>
        </w:tc>
        <w:tc>
          <w:tcPr>
            <w:tcW w:w="6817" w:type="dxa"/>
            <w:tcBorders>
              <w:top w:val="outset" w:color="000000" w:sz="8"/>
              <w:left w:val="outset" w:color="000000" w:sz="8"/>
              <w:bottom w:val="outset" w:color="000000" w:sz="8"/>
              <w:right w:val="outset" w:color="000000" w:sz="8"/>
            </w:tcBorders>
            <w:vAlign w:val="center"/>
          </w:tcPr>
          <w:bookmarkStart w:name="236" w:id="235"/>
          <w:p>
            <w:pPr>
              <w:spacing w:after="0"/>
              <w:ind w:left="0"/>
              <w:jc w:val="center"/>
            </w:pPr>
            <w:r>
              <w:rPr>
                <w:rFonts w:ascii="Arial"/>
                <w:b w:val="false"/>
                <w:i w:val="false"/>
                <w:color w:val="000000"/>
                <w:sz w:val="15"/>
              </w:rPr>
              <w:t>5 - 80 мл/цикл</w:t>
            </w:r>
          </w:p>
          <w:bookmarkEnd w:id="235"/>
        </w:tc>
      </w:tr>
    </w:tbl>
    <w:bookmarkStart w:name="237" w:id="236"/>
    <w:p>
      <w:pPr>
        <w:spacing w:after="0"/>
        <w:ind w:left="0"/>
        <w:jc w:val="both"/>
      </w:pPr>
      <w:r>
        <w:rPr>
          <w:rFonts w:ascii="Arial"/>
          <w:b w:val="false"/>
          <w:i w:val="false"/>
          <w:color w:val="000000"/>
          <w:sz w:val="18"/>
        </w:rPr>
        <w:t>З метою діагностики, оцінки ефективності лікування, а також як інструмент самодіагностики можливе оцінювання обсягу менструальної крововтрати візуально-аналоговим методом (за допомогою піктограми, табл. 2).</w:t>
      </w:r>
    </w:p>
    <w:bookmarkEnd w:id="236"/>
    <w:bookmarkStart w:name="238" w:id="237"/>
    <w:p>
      <w:pPr>
        <w:spacing w:after="0"/>
        <w:ind w:left="0"/>
        <w:jc w:val="center"/>
      </w:pPr>
      <w:r>
        <w:rPr>
          <w:rFonts w:ascii="Arial"/>
          <w:b w:val="false"/>
          <w:i w:val="false"/>
          <w:color w:val="000000"/>
          <w:sz w:val="18"/>
        </w:rPr>
        <w:t>Табл. 2. Піктограма самооцінки обсягу крововтрати під час менструації</w:t>
      </w:r>
    </w:p>
    <w:bookmarkEnd w:id="23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182"/>
        <w:gridCol w:w="1228"/>
        <w:gridCol w:w="1227"/>
        <w:gridCol w:w="2181"/>
        <w:gridCol w:w="1772"/>
        <w:gridCol w:w="1227"/>
        <w:gridCol w:w="1363"/>
        <w:gridCol w:w="1227"/>
        <w:gridCol w:w="1227"/>
      </w:tblGrid>
      <w:tr>
        <w:trPr>
          <w:trHeight w:val="45" w:hRule="atLeast"/>
        </w:trPr>
        <w:tc>
          <w:tcPr>
            <w:tcW w:w="2182" w:type="dxa"/>
            <w:tcBorders>
              <w:top w:val="outset" w:color="000000" w:sz="8"/>
              <w:left w:val="outset" w:color="000000" w:sz="8"/>
              <w:bottom w:val="outset" w:color="000000" w:sz="8"/>
              <w:right w:val="outset" w:color="000000" w:sz="8"/>
            </w:tcBorders>
            <w:vAlign w:val="center"/>
          </w:tcPr>
          <w:bookmarkStart w:name="239" w:id="238"/>
          <w:p>
            <w:pPr>
              <w:spacing w:after="0"/>
              <w:ind w:left="0"/>
              <w:jc w:val="center"/>
            </w:pPr>
            <w:r>
              <w:rPr>
                <w:rFonts w:ascii="Arial"/>
                <w:b w:val="false"/>
                <w:i w:val="false"/>
                <w:color w:val="000000"/>
                <w:sz w:val="15"/>
              </w:rPr>
              <w:t>Гігієнічна прокладка</w:t>
            </w:r>
          </w:p>
          <w:bookmarkEnd w:id="238"/>
        </w:tc>
        <w:tc>
          <w:tcPr>
            <w:tcW w:w="1228" w:type="dxa"/>
            <w:tcBorders>
              <w:top w:val="outset" w:color="000000" w:sz="8"/>
              <w:left w:val="outset" w:color="000000" w:sz="8"/>
              <w:bottom w:val="outset" w:color="000000" w:sz="8"/>
              <w:right w:val="outset" w:color="000000" w:sz="8"/>
            </w:tcBorders>
            <w:vAlign w:val="center"/>
          </w:tcPr>
          <w:bookmarkStart w:name="240" w:id="239"/>
          <w:p>
            <w:pPr>
              <w:spacing w:after="0"/>
              <w:ind w:left="0"/>
              <w:jc w:val="center"/>
            </w:pPr>
            <w:r>
              <w:rPr>
                <w:rFonts w:ascii="Arial"/>
                <w:b w:val="false"/>
                <w:i w:val="false"/>
                <w:color w:val="000000"/>
                <w:sz w:val="15"/>
              </w:rPr>
              <w:t>Тип</w:t>
            </w:r>
          </w:p>
          <w:bookmarkEnd w:id="239"/>
        </w:tc>
        <w:tc>
          <w:tcPr>
            <w:tcW w:w="1227" w:type="dxa"/>
            <w:tcBorders>
              <w:top w:val="outset" w:color="000000" w:sz="8"/>
              <w:left w:val="outset" w:color="000000" w:sz="8"/>
              <w:bottom w:val="outset" w:color="000000" w:sz="8"/>
              <w:right w:val="outset" w:color="000000" w:sz="8"/>
            </w:tcBorders>
            <w:vAlign w:val="center"/>
          </w:tcPr>
          <w:bookmarkStart w:name="241" w:id="240"/>
          <w:p>
            <w:pPr>
              <w:spacing w:after="0"/>
              <w:ind w:left="0"/>
              <w:jc w:val="center"/>
            </w:pPr>
            <w:r>
              <w:rPr>
                <w:rFonts w:ascii="Arial"/>
                <w:b w:val="false"/>
                <w:i w:val="false"/>
                <w:color w:val="000000"/>
                <w:sz w:val="15"/>
              </w:rPr>
              <w:t>Обсяг, мл</w:t>
            </w:r>
          </w:p>
          <w:bookmarkEnd w:id="240"/>
        </w:tc>
        <w:tc>
          <w:tcPr>
            <w:tcW w:w="2181" w:type="dxa"/>
            <w:tcBorders>
              <w:top w:val="outset" w:color="000000" w:sz="8"/>
              <w:left w:val="outset" w:color="000000" w:sz="8"/>
              <w:bottom w:val="outset" w:color="000000" w:sz="8"/>
              <w:right w:val="outset" w:color="000000" w:sz="8"/>
            </w:tcBorders>
            <w:vAlign w:val="center"/>
          </w:tcPr>
          <w:bookmarkStart w:name="242" w:id="241"/>
          <w:p>
            <w:pPr>
              <w:spacing w:after="0"/>
              <w:ind w:left="0"/>
              <w:jc w:val="center"/>
            </w:pPr>
            <w:r>
              <w:rPr>
                <w:rFonts w:ascii="Arial"/>
                <w:b w:val="false"/>
                <w:i w:val="false"/>
                <w:color w:val="000000"/>
                <w:sz w:val="15"/>
              </w:rPr>
              <w:t>Тампон</w:t>
            </w:r>
          </w:p>
          <w:bookmarkEnd w:id="241"/>
        </w:tc>
        <w:tc>
          <w:tcPr>
            <w:tcW w:w="1772" w:type="dxa"/>
            <w:tcBorders>
              <w:top w:val="outset" w:color="000000" w:sz="8"/>
              <w:left w:val="outset" w:color="000000" w:sz="8"/>
              <w:bottom w:val="outset" w:color="000000" w:sz="8"/>
              <w:right w:val="outset" w:color="000000" w:sz="8"/>
            </w:tcBorders>
            <w:vAlign w:val="center"/>
          </w:tcPr>
          <w:bookmarkStart w:name="243" w:id="242"/>
          <w:p>
            <w:pPr>
              <w:spacing w:after="0"/>
              <w:ind w:left="0"/>
              <w:jc w:val="center"/>
            </w:pPr>
            <w:r>
              <w:rPr>
                <w:rFonts w:ascii="Arial"/>
                <w:b w:val="false"/>
                <w:i w:val="false"/>
                <w:color w:val="000000"/>
                <w:sz w:val="15"/>
              </w:rPr>
              <w:t>Тип</w:t>
            </w:r>
          </w:p>
          <w:bookmarkEnd w:id="242"/>
        </w:tc>
        <w:tc>
          <w:tcPr>
            <w:tcW w:w="1227" w:type="dxa"/>
            <w:tcBorders>
              <w:top w:val="outset" w:color="000000" w:sz="8"/>
              <w:left w:val="outset" w:color="000000" w:sz="8"/>
              <w:bottom w:val="outset" w:color="000000" w:sz="8"/>
              <w:right w:val="outset" w:color="000000" w:sz="8"/>
            </w:tcBorders>
            <w:vAlign w:val="center"/>
          </w:tcPr>
          <w:bookmarkStart w:name="244" w:id="243"/>
          <w:p>
            <w:pPr>
              <w:spacing w:after="0"/>
              <w:ind w:left="0"/>
              <w:jc w:val="center"/>
            </w:pPr>
            <w:r>
              <w:rPr>
                <w:rFonts w:ascii="Arial"/>
                <w:b w:val="false"/>
                <w:i w:val="false"/>
                <w:color w:val="000000"/>
                <w:sz w:val="15"/>
              </w:rPr>
              <w:t>Обсяг, мл</w:t>
            </w:r>
          </w:p>
          <w:bookmarkEnd w:id="243"/>
        </w:tc>
        <w:tc>
          <w:tcPr>
            <w:tcW w:w="1363" w:type="dxa"/>
            <w:tcBorders>
              <w:top w:val="outset" w:color="000000" w:sz="8"/>
              <w:left w:val="outset" w:color="000000" w:sz="8"/>
              <w:bottom w:val="outset" w:color="000000" w:sz="8"/>
              <w:right w:val="outset" w:color="000000" w:sz="8"/>
            </w:tcBorders>
            <w:vAlign w:val="center"/>
          </w:tcPr>
          <w:bookmarkStart w:name="245" w:id="244"/>
          <w:p>
            <w:pPr>
              <w:spacing w:after="0"/>
              <w:ind w:left="0"/>
              <w:jc w:val="center"/>
            </w:pPr>
            <w:r>
              <w:rPr>
                <w:rFonts w:ascii="Arial"/>
                <w:b w:val="false"/>
                <w:i w:val="false"/>
                <w:color w:val="000000"/>
                <w:sz w:val="15"/>
              </w:rPr>
              <w:t>Виділення в туалеті</w:t>
            </w:r>
          </w:p>
          <w:bookmarkEnd w:id="244"/>
        </w:tc>
        <w:tc>
          <w:tcPr>
            <w:tcW w:w="1227" w:type="dxa"/>
            <w:tcBorders>
              <w:top w:val="outset" w:color="000000" w:sz="8"/>
              <w:left w:val="outset" w:color="000000" w:sz="8"/>
              <w:bottom w:val="outset" w:color="000000" w:sz="8"/>
              <w:right w:val="outset" w:color="000000" w:sz="8"/>
            </w:tcBorders>
            <w:vAlign w:val="center"/>
          </w:tcPr>
          <w:bookmarkStart w:name="246" w:id="245"/>
          <w:p>
            <w:pPr>
              <w:spacing w:after="0"/>
              <w:ind w:left="0"/>
              <w:jc w:val="center"/>
            </w:pPr>
            <w:r>
              <w:rPr>
                <w:rFonts w:ascii="Arial"/>
                <w:b w:val="false"/>
                <w:i w:val="false"/>
                <w:color w:val="000000"/>
                <w:sz w:val="15"/>
              </w:rPr>
              <w:t>Тип</w:t>
            </w:r>
          </w:p>
          <w:bookmarkEnd w:id="245"/>
        </w:tc>
        <w:tc>
          <w:tcPr>
            <w:tcW w:w="1227" w:type="dxa"/>
            <w:tcBorders>
              <w:top w:val="outset" w:color="000000" w:sz="8"/>
              <w:left w:val="outset" w:color="000000" w:sz="8"/>
              <w:bottom w:val="outset" w:color="000000" w:sz="8"/>
              <w:right w:val="outset" w:color="000000" w:sz="8"/>
            </w:tcBorders>
            <w:vAlign w:val="center"/>
          </w:tcPr>
          <w:bookmarkStart w:name="247" w:id="246"/>
          <w:p>
            <w:pPr>
              <w:spacing w:after="0"/>
              <w:ind w:left="0"/>
              <w:jc w:val="center"/>
            </w:pPr>
            <w:r>
              <w:rPr>
                <w:rFonts w:ascii="Arial"/>
                <w:b w:val="false"/>
                <w:i w:val="false"/>
                <w:color w:val="000000"/>
                <w:sz w:val="15"/>
              </w:rPr>
              <w:t>Обсяг</w:t>
            </w:r>
          </w:p>
          <w:bookmarkEnd w:id="246"/>
        </w:tc>
      </w:tr>
      <w:tr>
        <w:trPr>
          <w:trHeight w:val="45" w:hRule="atLeast"/>
        </w:trPr>
        <w:tc>
          <w:tcPr>
            <w:tcW w:w="2182" w:type="dxa"/>
            <w:vMerge w:val="restart"/>
            <w:tcBorders>
              <w:top w:val="outset" w:color="000000" w:sz="8"/>
              <w:left w:val="outset" w:color="000000" w:sz="8"/>
              <w:bottom w:val="outset" w:color="000000" w:sz="8"/>
              <w:right w:val="outset" w:color="000000" w:sz="8"/>
            </w:tcBorders>
            <w:vAlign w:val="center"/>
          </w:tcPr>
          <w:bookmarkStart w:name="248" w:id="247"/>
          <w:p>
            <w:pPr>
              <w:spacing w:after="0"/>
              <w:ind w:left="0"/>
              <w:jc w:val="center"/>
            </w:pPr>
            <w:r>
              <w:rPr>
                <w:rFonts w:ascii="Arial"/>
                <w:b w:val="false"/>
                <w:i w:val="false"/>
                <w:color w:val="000000"/>
                <w:sz w:val="15"/>
              </w:rPr>
              <w:t xml:space="preserve"> </w:t>
            </w:r>
            <w:r>
              <w:drawing>
                <wp:inline distT="0" distB="0" distL="0" distR="0">
                  <wp:extent cx="1295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95400" cy="368300"/>
                          </a:xfrm>
                          <a:prstGeom prst="rect">
                            <a:avLst/>
                          </a:prstGeom>
                        </pic:spPr>
                      </pic:pic>
                    </a:graphicData>
                  </a:graphic>
                </wp:inline>
              </w:drawing>
            </w:r>
            <w:r>
              <w:rPr>
                <w:rFonts w:ascii="Arial"/>
                <w:b w:val="false"/>
                <w:i w:val="false"/>
                <w:color w:val="000000"/>
                <w:sz w:val="15"/>
              </w:rPr>
              <w:t xml:space="preserve"> </w:t>
            </w:r>
          </w:p>
          <w:bookmarkEnd w:id="247"/>
        </w:tc>
        <w:tc>
          <w:tcPr>
            <w:tcW w:w="1228" w:type="dxa"/>
            <w:vMerge w:val="restart"/>
            <w:tcBorders>
              <w:top w:val="outset" w:color="000000" w:sz="8"/>
              <w:left w:val="outset" w:color="000000" w:sz="8"/>
              <w:bottom w:val="outset" w:color="000000" w:sz="8"/>
              <w:right w:val="outset" w:color="000000" w:sz="8"/>
            </w:tcBorders>
            <w:vAlign w:val="center"/>
          </w:tcPr>
          <w:bookmarkStart w:name="249" w:id="248"/>
          <w:p>
            <w:pPr>
              <w:spacing w:after="0"/>
              <w:ind w:left="0"/>
              <w:jc w:val="left"/>
            </w:pPr>
            <w:r>
              <w:rPr>
                <w:rFonts w:ascii="Arial"/>
                <w:b w:val="false"/>
                <w:i w:val="false"/>
                <w:color w:val="000000"/>
                <w:sz w:val="15"/>
              </w:rPr>
              <w:t>Денна</w:t>
            </w:r>
          </w:p>
          <w:bookmarkEnd w:id="248"/>
        </w:tc>
        <w:tc>
          <w:tcPr>
            <w:tcW w:w="1227" w:type="dxa"/>
            <w:vMerge w:val="restart"/>
            <w:tcBorders>
              <w:top w:val="outset" w:color="000000" w:sz="8"/>
              <w:left w:val="outset" w:color="000000" w:sz="8"/>
              <w:bottom w:val="outset" w:color="000000" w:sz="8"/>
              <w:right w:val="outset" w:color="000000" w:sz="8"/>
            </w:tcBorders>
            <w:vAlign w:val="center"/>
          </w:tcPr>
          <w:bookmarkStart w:name="250" w:id="249"/>
          <w:p>
            <w:pPr>
              <w:spacing w:after="0"/>
              <w:ind w:left="0"/>
              <w:jc w:val="center"/>
            </w:pPr>
            <w:r>
              <w:rPr>
                <w:rFonts w:ascii="Arial"/>
                <w:b w:val="false"/>
                <w:i w:val="false"/>
                <w:color w:val="000000"/>
                <w:sz w:val="15"/>
              </w:rPr>
              <w:t>1</w:t>
            </w:r>
          </w:p>
          <w:bookmarkEnd w:id="249"/>
        </w:tc>
        <w:tc>
          <w:tcPr>
            <w:tcW w:w="2181" w:type="dxa"/>
            <w:vMerge w:val="restart"/>
            <w:tcBorders>
              <w:top w:val="outset" w:color="000000" w:sz="8"/>
              <w:left w:val="outset" w:color="000000" w:sz="8"/>
              <w:bottom w:val="outset" w:color="000000" w:sz="8"/>
              <w:right w:val="outset" w:color="000000" w:sz="8"/>
            </w:tcBorders>
            <w:vAlign w:val="center"/>
          </w:tcPr>
          <w:bookmarkStart w:name="251" w:id="250"/>
          <w:p>
            <w:pPr>
              <w:spacing w:after="0"/>
              <w:ind w:left="0"/>
              <w:jc w:val="center"/>
            </w:pPr>
            <w:r>
              <w:rPr>
                <w:rFonts w:ascii="Arial"/>
                <w:b w:val="false"/>
                <w:i w:val="false"/>
                <w:color w:val="000000"/>
                <w:sz w:val="15"/>
              </w:rPr>
              <w:t xml:space="preserve"> </w:t>
            </w:r>
            <w:r>
              <w:drawing>
                <wp:inline distT="0" distB="0" distL="0" distR="0">
                  <wp:extent cx="1168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68400" cy="241300"/>
                          </a:xfrm>
                          <a:prstGeom prst="rect">
                            <a:avLst/>
                          </a:prstGeom>
                        </pic:spPr>
                      </pic:pic>
                    </a:graphicData>
                  </a:graphic>
                </wp:inline>
              </w:drawing>
            </w:r>
            <w:r>
              <w:rPr>
                <w:rFonts w:ascii="Arial"/>
                <w:b w:val="false"/>
                <w:i w:val="false"/>
                <w:color w:val="000000"/>
                <w:sz w:val="15"/>
              </w:rPr>
              <w:t xml:space="preserve"> </w:t>
            </w:r>
          </w:p>
          <w:bookmarkEnd w:id="250"/>
        </w:tc>
        <w:tc>
          <w:tcPr>
            <w:tcW w:w="1772" w:type="dxa"/>
            <w:tcBorders>
              <w:top w:val="outset" w:color="000000" w:sz="8"/>
              <w:left w:val="outset" w:color="000000" w:sz="8"/>
              <w:bottom w:val="outset" w:color="000000" w:sz="8"/>
              <w:right w:val="outset" w:color="000000" w:sz="8"/>
            </w:tcBorders>
            <w:vAlign w:val="center"/>
          </w:tcPr>
          <w:bookmarkStart w:name="252" w:id="251"/>
          <w:p>
            <w:pPr>
              <w:spacing w:after="0"/>
              <w:ind w:left="0"/>
              <w:jc w:val="left"/>
            </w:pPr>
            <w:r>
              <w:rPr>
                <w:rFonts w:ascii="Arial"/>
                <w:b w:val="false"/>
                <w:i w:val="false"/>
                <w:color w:val="000000"/>
                <w:sz w:val="15"/>
              </w:rPr>
              <w:t>Легкий</w:t>
            </w:r>
          </w:p>
          <w:bookmarkEnd w:id="251"/>
        </w:tc>
        <w:tc>
          <w:tcPr>
            <w:tcW w:w="1227" w:type="dxa"/>
            <w:tcBorders>
              <w:top w:val="outset" w:color="000000" w:sz="8"/>
              <w:left w:val="outset" w:color="000000" w:sz="8"/>
              <w:bottom w:val="outset" w:color="000000" w:sz="8"/>
              <w:right w:val="outset" w:color="000000" w:sz="8"/>
            </w:tcBorders>
            <w:vAlign w:val="center"/>
          </w:tcPr>
          <w:bookmarkStart w:name="253" w:id="252"/>
          <w:p>
            <w:pPr>
              <w:spacing w:after="0"/>
              <w:ind w:left="0"/>
              <w:jc w:val="center"/>
            </w:pPr>
            <w:r>
              <w:rPr>
                <w:rFonts w:ascii="Arial"/>
                <w:b w:val="false"/>
                <w:i w:val="false"/>
                <w:color w:val="000000"/>
                <w:sz w:val="15"/>
              </w:rPr>
              <w:t>0,25</w:t>
            </w:r>
          </w:p>
          <w:bookmarkEnd w:id="252"/>
        </w:tc>
        <w:tc>
          <w:tcPr>
            <w:tcW w:w="1363" w:type="dxa"/>
            <w:vMerge w:val="restart"/>
            <w:tcBorders>
              <w:top w:val="outset" w:color="000000" w:sz="8"/>
              <w:left w:val="outset" w:color="000000" w:sz="8"/>
              <w:bottom w:val="outset" w:color="000000" w:sz="8"/>
              <w:right w:val="outset" w:color="000000" w:sz="8"/>
            </w:tcBorders>
            <w:vAlign w:val="center"/>
          </w:tcPr>
          <w:bookmarkStart w:name="254" w:id="253"/>
          <w:p>
            <w:pPr>
              <w:spacing w:after="0"/>
              <w:ind w:left="0"/>
              <w:jc w:val="center"/>
            </w:pPr>
            <w:r>
              <w:rPr>
                <w:rFonts w:ascii="Arial"/>
                <w:b w:val="false"/>
                <w:i w:val="false"/>
                <w:color w:val="000000"/>
                <w:sz w:val="15"/>
              </w:rPr>
              <w:t xml:space="preserve"> </w:t>
            </w: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4500" cy="444500"/>
                          </a:xfrm>
                          <a:prstGeom prst="rect">
                            <a:avLst/>
                          </a:prstGeom>
                        </pic:spPr>
                      </pic:pic>
                    </a:graphicData>
                  </a:graphic>
                </wp:inline>
              </w:drawing>
            </w:r>
            <w:r>
              <w:rPr>
                <w:rFonts w:ascii="Arial"/>
                <w:b w:val="false"/>
                <w:i w:val="false"/>
                <w:color w:val="000000"/>
                <w:sz w:val="15"/>
              </w:rPr>
              <w:t xml:space="preserve"> </w:t>
            </w:r>
          </w:p>
          <w:bookmarkEnd w:id="253"/>
        </w:tc>
        <w:tc>
          <w:tcPr>
            <w:tcW w:w="1227" w:type="dxa"/>
            <w:vMerge w:val="restart"/>
            <w:tcBorders>
              <w:top w:val="outset" w:color="000000" w:sz="8"/>
              <w:left w:val="outset" w:color="000000" w:sz="8"/>
              <w:bottom w:val="outset" w:color="000000" w:sz="8"/>
              <w:right w:val="outset" w:color="000000" w:sz="8"/>
            </w:tcBorders>
            <w:vAlign w:val="center"/>
          </w:tcPr>
          <w:bookmarkStart w:name="255" w:id="254"/>
          <w:p>
            <w:pPr>
              <w:spacing w:after="0"/>
              <w:ind w:left="0"/>
              <w:jc w:val="center"/>
            </w:pPr>
            <w:r>
              <w:rPr>
                <w:rFonts w:ascii="Arial"/>
                <w:b w:val="false"/>
                <w:i w:val="false"/>
                <w:color w:val="000000"/>
                <w:sz w:val="15"/>
              </w:rPr>
              <w:t>Незначні</w:t>
            </w:r>
          </w:p>
          <w:bookmarkEnd w:id="254"/>
        </w:tc>
        <w:tc>
          <w:tcPr>
            <w:tcW w:w="1227" w:type="dxa"/>
            <w:vMerge w:val="restart"/>
            <w:tcBorders>
              <w:top w:val="outset" w:color="000000" w:sz="8"/>
              <w:left w:val="outset" w:color="000000" w:sz="8"/>
              <w:bottom w:val="outset" w:color="000000" w:sz="8"/>
              <w:right w:val="outset" w:color="000000" w:sz="8"/>
            </w:tcBorders>
            <w:vAlign w:val="center"/>
          </w:tcPr>
          <w:bookmarkStart w:name="256" w:id="255"/>
          <w:p>
            <w:pPr>
              <w:spacing w:after="0"/>
              <w:ind w:left="0"/>
              <w:jc w:val="center"/>
            </w:pPr>
            <w:r>
              <w:rPr>
                <w:rFonts w:ascii="Arial"/>
                <w:b w:val="false"/>
                <w:i w:val="false"/>
                <w:color w:val="000000"/>
                <w:sz w:val="15"/>
              </w:rPr>
              <w:t>1 мл</w:t>
            </w:r>
          </w:p>
          <w:bookmarkEnd w:id="2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72" w:type="dxa"/>
            <w:tcBorders>
              <w:top w:val="outset" w:color="000000" w:sz="8"/>
              <w:left w:val="outset" w:color="000000" w:sz="8"/>
              <w:bottom w:val="outset" w:color="000000" w:sz="8"/>
              <w:right w:val="outset" w:color="000000" w:sz="8"/>
            </w:tcBorders>
            <w:vAlign w:val="center"/>
          </w:tcPr>
          <w:bookmarkStart w:name="257" w:id="256"/>
          <w:p>
            <w:pPr>
              <w:spacing w:after="0"/>
              <w:ind w:left="0"/>
              <w:jc w:val="left"/>
            </w:pPr>
            <w:r>
              <w:rPr>
                <w:rFonts w:ascii="Arial"/>
                <w:b w:val="false"/>
                <w:i w:val="false"/>
                <w:color w:val="000000"/>
                <w:sz w:val="15"/>
              </w:rPr>
              <w:t>Середній</w:t>
            </w:r>
          </w:p>
          <w:bookmarkEnd w:id="256"/>
        </w:tc>
        <w:tc>
          <w:tcPr>
            <w:tcW w:w="1227" w:type="dxa"/>
            <w:tcBorders>
              <w:top w:val="outset" w:color="000000" w:sz="8"/>
              <w:left w:val="outset" w:color="000000" w:sz="8"/>
              <w:bottom w:val="outset" w:color="000000" w:sz="8"/>
              <w:right w:val="outset" w:color="000000" w:sz="8"/>
            </w:tcBorders>
            <w:vAlign w:val="center"/>
          </w:tcPr>
          <w:bookmarkStart w:name="258" w:id="257"/>
          <w:p>
            <w:pPr>
              <w:spacing w:after="0"/>
              <w:ind w:left="0"/>
              <w:jc w:val="center"/>
            </w:pPr>
            <w:r>
              <w:rPr>
                <w:rFonts w:ascii="Arial"/>
                <w:b w:val="false"/>
                <w:i w:val="false"/>
                <w:color w:val="000000"/>
                <w:sz w:val="15"/>
              </w:rPr>
              <w:t>0,5</w:t>
            </w:r>
          </w:p>
          <w:bookmarkEnd w:id="257"/>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228" w:type="dxa"/>
            <w:vMerge w:val="restart"/>
            <w:tcBorders>
              <w:top w:val="outset" w:color="000000" w:sz="8"/>
              <w:left w:val="outset" w:color="000000" w:sz="8"/>
              <w:bottom w:val="outset" w:color="000000" w:sz="8"/>
              <w:right w:val="outset" w:color="000000" w:sz="8"/>
            </w:tcBorders>
            <w:vAlign w:val="center"/>
          </w:tcPr>
          <w:bookmarkStart w:name="259" w:id="258"/>
          <w:p>
            <w:pPr>
              <w:spacing w:after="0"/>
              <w:ind w:left="0"/>
              <w:jc w:val="left"/>
            </w:pPr>
            <w:r>
              <w:rPr>
                <w:rFonts w:ascii="Arial"/>
                <w:b w:val="false"/>
                <w:i w:val="false"/>
                <w:color w:val="000000"/>
                <w:sz w:val="15"/>
              </w:rPr>
              <w:t>Нічна</w:t>
            </w:r>
          </w:p>
          <w:bookmarkEnd w:id="258"/>
        </w:tc>
        <w:tc>
          <w:tcPr>
            <w:tcW w:w="1227" w:type="dxa"/>
            <w:vMerge w:val="restart"/>
            <w:tcBorders>
              <w:top w:val="outset" w:color="000000" w:sz="8"/>
              <w:left w:val="outset" w:color="000000" w:sz="8"/>
              <w:bottom w:val="outset" w:color="000000" w:sz="8"/>
              <w:right w:val="outset" w:color="000000" w:sz="8"/>
            </w:tcBorders>
            <w:vAlign w:val="center"/>
          </w:tcPr>
          <w:bookmarkStart w:name="260" w:id="259"/>
          <w:p>
            <w:pPr>
              <w:spacing w:after="0"/>
              <w:ind w:left="0"/>
              <w:jc w:val="center"/>
            </w:pPr>
            <w:r>
              <w:rPr>
                <w:rFonts w:ascii="Arial"/>
                <w:b w:val="false"/>
                <w:i w:val="false"/>
                <w:color w:val="000000"/>
                <w:sz w:val="15"/>
              </w:rPr>
              <w:t>1</w:t>
            </w:r>
          </w:p>
          <w:bookmarkEnd w:id="259"/>
        </w:tc>
        <w:tc>
          <w:tcPr>
            <w:tcW w:w="0" w:type="auto"/>
            <w:vMerge/>
            <w:tcBorders>
              <w:top w:val="nil"/>
              <w:left w:val="outset" w:color="000000" w:sz="8"/>
              <w:bottom w:val="outset" w:color="000000" w:sz="8"/>
              <w:right w:val="outset" w:color="000000" w:sz="8"/>
            </w:tcBorders>
          </w:tcPr>
          <w:p/>
        </w:tc>
        <w:tc>
          <w:tcPr>
            <w:tcW w:w="1772" w:type="dxa"/>
            <w:tcBorders>
              <w:top w:val="outset" w:color="000000" w:sz="8"/>
              <w:left w:val="outset" w:color="000000" w:sz="8"/>
              <w:bottom w:val="outset" w:color="000000" w:sz="8"/>
              <w:right w:val="outset" w:color="000000" w:sz="8"/>
            </w:tcBorders>
            <w:vAlign w:val="center"/>
          </w:tcPr>
          <w:bookmarkStart w:name="261" w:id="260"/>
          <w:p>
            <w:pPr>
              <w:spacing w:after="0"/>
              <w:ind w:left="0"/>
              <w:jc w:val="left"/>
            </w:pPr>
            <w:r>
              <w:rPr>
                <w:rFonts w:ascii="Arial"/>
                <w:b w:val="false"/>
                <w:i w:val="false"/>
                <w:color w:val="000000"/>
                <w:sz w:val="15"/>
              </w:rPr>
              <w:t>Тяжкий</w:t>
            </w:r>
          </w:p>
          <w:bookmarkEnd w:id="260"/>
        </w:tc>
        <w:tc>
          <w:tcPr>
            <w:tcW w:w="1227" w:type="dxa"/>
            <w:tcBorders>
              <w:top w:val="outset" w:color="000000" w:sz="8"/>
              <w:left w:val="outset" w:color="000000" w:sz="8"/>
              <w:bottom w:val="outset" w:color="000000" w:sz="8"/>
              <w:right w:val="outset" w:color="000000" w:sz="8"/>
            </w:tcBorders>
            <w:vAlign w:val="center"/>
          </w:tcPr>
          <w:bookmarkStart w:name="262" w:id="261"/>
          <w:p>
            <w:pPr>
              <w:spacing w:after="0"/>
              <w:ind w:left="0"/>
              <w:jc w:val="center"/>
            </w:pPr>
            <w:r>
              <w:rPr>
                <w:rFonts w:ascii="Arial"/>
                <w:b w:val="false"/>
                <w:i w:val="false"/>
                <w:color w:val="000000"/>
                <w:sz w:val="15"/>
              </w:rPr>
              <w:t>1,0</w:t>
            </w:r>
          </w:p>
          <w:bookmarkEnd w:id="261"/>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72" w:type="dxa"/>
            <w:tcBorders>
              <w:top w:val="outset" w:color="000000" w:sz="8"/>
              <w:left w:val="outset" w:color="000000" w:sz="8"/>
              <w:bottom w:val="outset" w:color="000000" w:sz="8"/>
              <w:right w:val="outset" w:color="000000" w:sz="8"/>
            </w:tcBorders>
            <w:vAlign w:val="center"/>
          </w:tcPr>
          <w:bookmarkStart w:name="263" w:id="262"/>
          <w:p>
            <w:pPr>
              <w:spacing w:after="0"/>
              <w:ind w:left="0"/>
              <w:jc w:val="left"/>
            </w:pPr>
            <w:r>
              <w:rPr>
                <w:rFonts w:ascii="Arial"/>
                <w:b w:val="false"/>
                <w:i w:val="false"/>
                <w:color w:val="000000"/>
                <w:sz w:val="15"/>
              </w:rPr>
              <w:t>Надважкий</w:t>
            </w:r>
          </w:p>
          <w:bookmarkEnd w:id="262"/>
        </w:tc>
        <w:tc>
          <w:tcPr>
            <w:tcW w:w="1227" w:type="dxa"/>
            <w:tcBorders>
              <w:top w:val="outset" w:color="000000" w:sz="8"/>
              <w:left w:val="outset" w:color="000000" w:sz="8"/>
              <w:bottom w:val="outset" w:color="000000" w:sz="8"/>
              <w:right w:val="outset" w:color="000000" w:sz="8"/>
            </w:tcBorders>
            <w:vAlign w:val="center"/>
          </w:tcPr>
          <w:bookmarkStart w:name="264" w:id="263"/>
          <w:p>
            <w:pPr>
              <w:spacing w:after="0"/>
              <w:ind w:left="0"/>
              <w:jc w:val="center"/>
            </w:pPr>
            <w:r>
              <w:rPr>
                <w:rFonts w:ascii="Arial"/>
                <w:b w:val="false"/>
                <w:i w:val="false"/>
                <w:color w:val="000000"/>
                <w:sz w:val="15"/>
              </w:rPr>
              <w:t>1,0</w:t>
            </w:r>
          </w:p>
          <w:bookmarkEnd w:id="263"/>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2182" w:type="dxa"/>
            <w:vMerge w:val="restart"/>
            <w:tcBorders>
              <w:top w:val="outset" w:color="000000" w:sz="8"/>
              <w:left w:val="outset" w:color="000000" w:sz="8"/>
              <w:bottom w:val="outset" w:color="000000" w:sz="8"/>
              <w:right w:val="outset" w:color="000000" w:sz="8"/>
            </w:tcBorders>
            <w:vAlign w:val="center"/>
          </w:tcPr>
          <w:bookmarkStart w:name="265" w:id="264"/>
          <w:p>
            <w:pPr>
              <w:spacing w:after="0"/>
              <w:ind w:left="0"/>
              <w:jc w:val="center"/>
            </w:pPr>
            <w:r>
              <w:rPr>
                <w:rFonts w:ascii="Arial"/>
                <w:b w:val="false"/>
                <w:i w:val="false"/>
                <w:color w:val="000000"/>
                <w:sz w:val="15"/>
              </w:rPr>
              <w:t xml:space="preserve"> </w:t>
            </w:r>
            <w:r>
              <w:drawing>
                <wp:inline distT="0" distB="0" distL="0" distR="0">
                  <wp:extent cx="1358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58900" cy="393700"/>
                          </a:xfrm>
                          <a:prstGeom prst="rect">
                            <a:avLst/>
                          </a:prstGeom>
                        </pic:spPr>
                      </pic:pic>
                    </a:graphicData>
                  </a:graphic>
                </wp:inline>
              </w:drawing>
            </w:r>
            <w:r>
              <w:rPr>
                <w:rFonts w:ascii="Arial"/>
                <w:b w:val="false"/>
                <w:i w:val="false"/>
                <w:color w:val="000000"/>
                <w:sz w:val="15"/>
              </w:rPr>
              <w:t xml:space="preserve"> </w:t>
            </w:r>
          </w:p>
          <w:bookmarkEnd w:id="264"/>
        </w:tc>
        <w:tc>
          <w:tcPr>
            <w:tcW w:w="1228" w:type="dxa"/>
            <w:vMerge w:val="restart"/>
            <w:tcBorders>
              <w:top w:val="outset" w:color="000000" w:sz="8"/>
              <w:left w:val="outset" w:color="000000" w:sz="8"/>
              <w:bottom w:val="outset" w:color="000000" w:sz="8"/>
              <w:right w:val="outset" w:color="000000" w:sz="8"/>
            </w:tcBorders>
            <w:vAlign w:val="center"/>
          </w:tcPr>
          <w:bookmarkStart w:name="266" w:id="265"/>
          <w:p>
            <w:pPr>
              <w:spacing w:after="0"/>
              <w:ind w:left="0"/>
              <w:jc w:val="left"/>
            </w:pPr>
            <w:r>
              <w:rPr>
                <w:rFonts w:ascii="Arial"/>
                <w:b w:val="false"/>
                <w:i w:val="false"/>
                <w:color w:val="000000"/>
                <w:sz w:val="15"/>
              </w:rPr>
              <w:t>Денна</w:t>
            </w:r>
          </w:p>
          <w:bookmarkEnd w:id="265"/>
        </w:tc>
        <w:tc>
          <w:tcPr>
            <w:tcW w:w="1227" w:type="dxa"/>
            <w:vMerge w:val="restart"/>
            <w:tcBorders>
              <w:top w:val="outset" w:color="000000" w:sz="8"/>
              <w:left w:val="outset" w:color="000000" w:sz="8"/>
              <w:bottom w:val="outset" w:color="000000" w:sz="8"/>
              <w:right w:val="outset" w:color="000000" w:sz="8"/>
            </w:tcBorders>
            <w:vAlign w:val="center"/>
          </w:tcPr>
          <w:bookmarkStart w:name="267" w:id="266"/>
          <w:p>
            <w:pPr>
              <w:spacing w:after="0"/>
              <w:ind w:left="0"/>
              <w:jc w:val="center"/>
            </w:pPr>
            <w:r>
              <w:rPr>
                <w:rFonts w:ascii="Arial"/>
                <w:b w:val="false"/>
                <w:i w:val="false"/>
                <w:color w:val="000000"/>
                <w:sz w:val="15"/>
              </w:rPr>
              <w:t>2</w:t>
            </w:r>
          </w:p>
          <w:bookmarkEnd w:id="266"/>
        </w:tc>
        <w:tc>
          <w:tcPr>
            <w:tcW w:w="2181" w:type="dxa"/>
            <w:vMerge w:val="restart"/>
            <w:tcBorders>
              <w:top w:val="outset" w:color="000000" w:sz="8"/>
              <w:left w:val="outset" w:color="000000" w:sz="8"/>
              <w:bottom w:val="outset" w:color="000000" w:sz="8"/>
              <w:right w:val="outset" w:color="000000" w:sz="8"/>
            </w:tcBorders>
            <w:vAlign w:val="center"/>
          </w:tcPr>
          <w:bookmarkStart w:name="268" w:id="267"/>
          <w:p>
            <w:pPr>
              <w:spacing w:after="0"/>
              <w:ind w:left="0"/>
              <w:jc w:val="center"/>
            </w:pPr>
            <w:r>
              <w:rPr>
                <w:rFonts w:ascii="Arial"/>
                <w:b w:val="false"/>
                <w:i w:val="false"/>
                <w:color w:val="000000"/>
                <w:sz w:val="15"/>
              </w:rPr>
              <w:t xml:space="preserve"> </w:t>
            </w:r>
            <w:r>
              <w:drawing>
                <wp:inline distT="0" distB="0" distL="0" distR="0">
                  <wp:extent cx="1143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143000" cy="266700"/>
                          </a:xfrm>
                          <a:prstGeom prst="rect">
                            <a:avLst/>
                          </a:prstGeom>
                        </pic:spPr>
                      </pic:pic>
                    </a:graphicData>
                  </a:graphic>
                </wp:inline>
              </w:drawing>
            </w:r>
            <w:r>
              <w:rPr>
                <w:rFonts w:ascii="Arial"/>
                <w:b w:val="false"/>
                <w:i w:val="false"/>
                <w:color w:val="000000"/>
                <w:sz w:val="15"/>
              </w:rPr>
              <w:t xml:space="preserve"> </w:t>
            </w:r>
          </w:p>
          <w:bookmarkEnd w:id="267"/>
        </w:tc>
        <w:tc>
          <w:tcPr>
            <w:tcW w:w="1772" w:type="dxa"/>
            <w:tcBorders>
              <w:top w:val="outset" w:color="000000" w:sz="8"/>
              <w:left w:val="outset" w:color="000000" w:sz="8"/>
              <w:bottom w:val="outset" w:color="000000" w:sz="8"/>
              <w:right w:val="outset" w:color="000000" w:sz="8"/>
            </w:tcBorders>
            <w:vAlign w:val="center"/>
          </w:tcPr>
          <w:bookmarkStart w:name="269" w:id="268"/>
          <w:p>
            <w:pPr>
              <w:spacing w:after="0"/>
              <w:ind w:left="0"/>
              <w:jc w:val="left"/>
            </w:pPr>
            <w:r>
              <w:rPr>
                <w:rFonts w:ascii="Arial"/>
                <w:b w:val="false"/>
                <w:i w:val="false"/>
                <w:color w:val="000000"/>
                <w:sz w:val="15"/>
              </w:rPr>
              <w:t>Легкий</w:t>
            </w:r>
          </w:p>
          <w:bookmarkEnd w:id="268"/>
        </w:tc>
        <w:tc>
          <w:tcPr>
            <w:tcW w:w="1227" w:type="dxa"/>
            <w:tcBorders>
              <w:top w:val="outset" w:color="000000" w:sz="8"/>
              <w:left w:val="outset" w:color="000000" w:sz="8"/>
              <w:bottom w:val="outset" w:color="000000" w:sz="8"/>
              <w:right w:val="outset" w:color="000000" w:sz="8"/>
            </w:tcBorders>
            <w:vAlign w:val="center"/>
          </w:tcPr>
          <w:bookmarkStart w:name="270" w:id="269"/>
          <w:p>
            <w:pPr>
              <w:spacing w:after="0"/>
              <w:ind w:left="0"/>
              <w:jc w:val="center"/>
            </w:pPr>
            <w:r>
              <w:rPr>
                <w:rFonts w:ascii="Arial"/>
                <w:b w:val="false"/>
                <w:i w:val="false"/>
                <w:color w:val="000000"/>
                <w:sz w:val="15"/>
              </w:rPr>
              <w:t>0,5</w:t>
            </w:r>
          </w:p>
          <w:bookmarkEnd w:id="269"/>
        </w:tc>
        <w:tc>
          <w:tcPr>
            <w:tcW w:w="1363" w:type="dxa"/>
            <w:vMerge w:val="restart"/>
            <w:tcBorders>
              <w:top w:val="outset" w:color="000000" w:sz="8"/>
              <w:left w:val="outset" w:color="000000" w:sz="8"/>
              <w:bottom w:val="outset" w:color="000000" w:sz="8"/>
              <w:right w:val="outset" w:color="000000" w:sz="8"/>
            </w:tcBorders>
            <w:vAlign w:val="center"/>
          </w:tcPr>
          <w:bookmarkStart w:name="271" w:id="270"/>
          <w:p>
            <w:pPr>
              <w:spacing w:after="0"/>
              <w:ind w:left="0"/>
              <w:jc w:val="center"/>
            </w:pPr>
            <w:r>
              <w:rPr>
                <w:rFonts w:ascii="Arial"/>
                <w:b w:val="false"/>
                <w:i w:val="false"/>
                <w:color w:val="000000"/>
                <w:sz w:val="15"/>
              </w:rPr>
              <w:t xml:space="preserve"> </w:t>
            </w: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444500"/>
                          </a:xfrm>
                          <a:prstGeom prst="rect">
                            <a:avLst/>
                          </a:prstGeom>
                        </pic:spPr>
                      </pic:pic>
                    </a:graphicData>
                  </a:graphic>
                </wp:inline>
              </w:drawing>
            </w:r>
            <w:r>
              <w:rPr>
                <w:rFonts w:ascii="Arial"/>
                <w:b w:val="false"/>
                <w:i w:val="false"/>
                <w:color w:val="000000"/>
                <w:sz w:val="15"/>
              </w:rPr>
              <w:t xml:space="preserve"> </w:t>
            </w:r>
          </w:p>
          <w:bookmarkEnd w:id="270"/>
        </w:tc>
        <w:tc>
          <w:tcPr>
            <w:tcW w:w="1227" w:type="dxa"/>
            <w:vMerge w:val="restart"/>
            <w:tcBorders>
              <w:top w:val="outset" w:color="000000" w:sz="8"/>
              <w:left w:val="outset" w:color="000000" w:sz="8"/>
              <w:bottom w:val="outset" w:color="000000" w:sz="8"/>
              <w:right w:val="outset" w:color="000000" w:sz="8"/>
            </w:tcBorders>
            <w:vAlign w:val="center"/>
          </w:tcPr>
          <w:bookmarkStart w:name="272" w:id="271"/>
          <w:p>
            <w:pPr>
              <w:spacing w:after="0"/>
              <w:ind w:left="0"/>
              <w:jc w:val="center"/>
            </w:pPr>
            <w:r>
              <w:rPr>
                <w:rFonts w:ascii="Arial"/>
                <w:b w:val="false"/>
                <w:i w:val="false"/>
                <w:color w:val="000000"/>
                <w:sz w:val="15"/>
              </w:rPr>
              <w:t>Помірні</w:t>
            </w:r>
          </w:p>
          <w:bookmarkEnd w:id="271"/>
        </w:tc>
        <w:tc>
          <w:tcPr>
            <w:tcW w:w="1227" w:type="dxa"/>
            <w:vMerge w:val="restart"/>
            <w:tcBorders>
              <w:top w:val="outset" w:color="000000" w:sz="8"/>
              <w:left w:val="outset" w:color="000000" w:sz="8"/>
              <w:bottom w:val="outset" w:color="000000" w:sz="8"/>
              <w:right w:val="outset" w:color="000000" w:sz="8"/>
            </w:tcBorders>
            <w:vAlign w:val="center"/>
          </w:tcPr>
          <w:bookmarkStart w:name="273" w:id="272"/>
          <w:p>
            <w:pPr>
              <w:spacing w:after="0"/>
              <w:ind w:left="0"/>
              <w:jc w:val="center"/>
            </w:pPr>
            <w:r>
              <w:rPr>
                <w:rFonts w:ascii="Arial"/>
                <w:b w:val="false"/>
                <w:i w:val="false"/>
                <w:color w:val="000000"/>
                <w:sz w:val="15"/>
              </w:rPr>
              <w:t>3 мл</w:t>
            </w:r>
          </w:p>
          <w:bookmarkEnd w:id="27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72" w:type="dxa"/>
            <w:tcBorders>
              <w:top w:val="outset" w:color="000000" w:sz="8"/>
              <w:left w:val="outset" w:color="000000" w:sz="8"/>
              <w:bottom w:val="outset" w:color="000000" w:sz="8"/>
              <w:right w:val="outset" w:color="000000" w:sz="8"/>
            </w:tcBorders>
            <w:vAlign w:val="center"/>
          </w:tcPr>
          <w:bookmarkStart w:name="274" w:id="273"/>
          <w:p>
            <w:pPr>
              <w:spacing w:after="0"/>
              <w:ind w:left="0"/>
              <w:jc w:val="left"/>
            </w:pPr>
            <w:r>
              <w:rPr>
                <w:rFonts w:ascii="Arial"/>
                <w:b w:val="false"/>
                <w:i w:val="false"/>
                <w:color w:val="000000"/>
                <w:sz w:val="15"/>
              </w:rPr>
              <w:t>Середній</w:t>
            </w:r>
          </w:p>
          <w:bookmarkEnd w:id="273"/>
        </w:tc>
        <w:tc>
          <w:tcPr>
            <w:tcW w:w="1227" w:type="dxa"/>
            <w:tcBorders>
              <w:top w:val="outset" w:color="000000" w:sz="8"/>
              <w:left w:val="outset" w:color="000000" w:sz="8"/>
              <w:bottom w:val="outset" w:color="000000" w:sz="8"/>
              <w:right w:val="outset" w:color="000000" w:sz="8"/>
            </w:tcBorders>
            <w:vAlign w:val="center"/>
          </w:tcPr>
          <w:bookmarkStart w:name="275" w:id="274"/>
          <w:p>
            <w:pPr>
              <w:spacing w:after="0"/>
              <w:ind w:left="0"/>
              <w:jc w:val="center"/>
            </w:pPr>
            <w:r>
              <w:rPr>
                <w:rFonts w:ascii="Arial"/>
                <w:b w:val="false"/>
                <w:i w:val="false"/>
                <w:color w:val="000000"/>
                <w:sz w:val="15"/>
              </w:rPr>
              <w:t>1,0</w:t>
            </w:r>
          </w:p>
          <w:bookmarkEnd w:id="274"/>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228" w:type="dxa"/>
            <w:vMerge w:val="restart"/>
            <w:tcBorders>
              <w:top w:val="outset" w:color="000000" w:sz="8"/>
              <w:left w:val="outset" w:color="000000" w:sz="8"/>
              <w:bottom w:val="outset" w:color="000000" w:sz="8"/>
              <w:right w:val="outset" w:color="000000" w:sz="8"/>
            </w:tcBorders>
            <w:vAlign w:val="center"/>
          </w:tcPr>
          <w:bookmarkStart w:name="276" w:id="275"/>
          <w:p>
            <w:pPr>
              <w:spacing w:after="0"/>
              <w:ind w:left="0"/>
              <w:jc w:val="left"/>
            </w:pPr>
            <w:r>
              <w:rPr>
                <w:rFonts w:ascii="Arial"/>
                <w:b w:val="false"/>
                <w:i w:val="false"/>
                <w:color w:val="000000"/>
                <w:sz w:val="15"/>
              </w:rPr>
              <w:t>Нічна</w:t>
            </w:r>
          </w:p>
          <w:bookmarkEnd w:id="275"/>
        </w:tc>
        <w:tc>
          <w:tcPr>
            <w:tcW w:w="1227" w:type="dxa"/>
            <w:vMerge w:val="restart"/>
            <w:tcBorders>
              <w:top w:val="outset" w:color="000000" w:sz="8"/>
              <w:left w:val="outset" w:color="000000" w:sz="8"/>
              <w:bottom w:val="outset" w:color="000000" w:sz="8"/>
              <w:right w:val="outset" w:color="000000" w:sz="8"/>
            </w:tcBorders>
            <w:vAlign w:val="center"/>
          </w:tcPr>
          <w:bookmarkStart w:name="277" w:id="276"/>
          <w:p>
            <w:pPr>
              <w:spacing w:after="0"/>
              <w:ind w:left="0"/>
              <w:jc w:val="center"/>
            </w:pPr>
            <w:r>
              <w:rPr>
                <w:rFonts w:ascii="Arial"/>
                <w:b w:val="false"/>
                <w:i w:val="false"/>
                <w:color w:val="000000"/>
                <w:sz w:val="15"/>
              </w:rPr>
              <w:t>3</w:t>
            </w:r>
          </w:p>
          <w:bookmarkEnd w:id="276"/>
        </w:tc>
        <w:tc>
          <w:tcPr>
            <w:tcW w:w="0" w:type="auto"/>
            <w:vMerge/>
            <w:tcBorders>
              <w:top w:val="nil"/>
              <w:left w:val="outset" w:color="000000" w:sz="8"/>
              <w:bottom w:val="outset" w:color="000000" w:sz="8"/>
              <w:right w:val="outset" w:color="000000" w:sz="8"/>
            </w:tcBorders>
          </w:tcPr>
          <w:p/>
        </w:tc>
        <w:tc>
          <w:tcPr>
            <w:tcW w:w="1772" w:type="dxa"/>
            <w:tcBorders>
              <w:top w:val="outset" w:color="000000" w:sz="8"/>
              <w:left w:val="outset" w:color="000000" w:sz="8"/>
              <w:bottom w:val="outset" w:color="000000" w:sz="8"/>
              <w:right w:val="outset" w:color="000000" w:sz="8"/>
            </w:tcBorders>
            <w:vAlign w:val="center"/>
          </w:tcPr>
          <w:bookmarkStart w:name="278" w:id="277"/>
          <w:p>
            <w:pPr>
              <w:spacing w:after="0"/>
              <w:ind w:left="0"/>
              <w:jc w:val="left"/>
            </w:pPr>
            <w:r>
              <w:rPr>
                <w:rFonts w:ascii="Arial"/>
                <w:b w:val="false"/>
                <w:i w:val="false"/>
                <w:color w:val="000000"/>
                <w:sz w:val="15"/>
              </w:rPr>
              <w:t>Тяжкий</w:t>
            </w:r>
          </w:p>
          <w:bookmarkEnd w:id="277"/>
        </w:tc>
        <w:tc>
          <w:tcPr>
            <w:tcW w:w="1227" w:type="dxa"/>
            <w:tcBorders>
              <w:top w:val="outset" w:color="000000" w:sz="8"/>
              <w:left w:val="outset" w:color="000000" w:sz="8"/>
              <w:bottom w:val="outset" w:color="000000" w:sz="8"/>
              <w:right w:val="outset" w:color="000000" w:sz="8"/>
            </w:tcBorders>
            <w:vAlign w:val="center"/>
          </w:tcPr>
          <w:bookmarkStart w:name="279" w:id="278"/>
          <w:p>
            <w:pPr>
              <w:spacing w:after="0"/>
              <w:ind w:left="0"/>
              <w:jc w:val="center"/>
            </w:pPr>
            <w:r>
              <w:rPr>
                <w:rFonts w:ascii="Arial"/>
                <w:b w:val="false"/>
                <w:i w:val="false"/>
                <w:color w:val="000000"/>
                <w:sz w:val="15"/>
              </w:rPr>
              <w:t>1,5</w:t>
            </w:r>
          </w:p>
          <w:bookmarkEnd w:id="278"/>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72" w:type="dxa"/>
            <w:tcBorders>
              <w:top w:val="outset" w:color="000000" w:sz="8"/>
              <w:left w:val="outset" w:color="000000" w:sz="8"/>
              <w:bottom w:val="outset" w:color="000000" w:sz="8"/>
              <w:right w:val="outset" w:color="000000" w:sz="8"/>
            </w:tcBorders>
            <w:vAlign w:val="center"/>
          </w:tcPr>
          <w:bookmarkStart w:name="280" w:id="279"/>
          <w:p>
            <w:pPr>
              <w:spacing w:after="0"/>
              <w:ind w:left="0"/>
              <w:jc w:val="left"/>
            </w:pPr>
            <w:r>
              <w:rPr>
                <w:rFonts w:ascii="Arial"/>
                <w:b w:val="false"/>
                <w:i w:val="false"/>
                <w:color w:val="000000"/>
                <w:sz w:val="15"/>
              </w:rPr>
              <w:t>Надважкий</w:t>
            </w:r>
          </w:p>
          <w:bookmarkEnd w:id="279"/>
        </w:tc>
        <w:tc>
          <w:tcPr>
            <w:tcW w:w="1227" w:type="dxa"/>
            <w:tcBorders>
              <w:top w:val="outset" w:color="000000" w:sz="8"/>
              <w:left w:val="outset" w:color="000000" w:sz="8"/>
              <w:bottom w:val="outset" w:color="000000" w:sz="8"/>
              <w:right w:val="outset" w:color="000000" w:sz="8"/>
            </w:tcBorders>
            <w:vAlign w:val="center"/>
          </w:tcPr>
          <w:bookmarkStart w:name="281" w:id="280"/>
          <w:p>
            <w:pPr>
              <w:spacing w:after="0"/>
              <w:ind w:left="0"/>
              <w:jc w:val="center"/>
            </w:pPr>
            <w:r>
              <w:rPr>
                <w:rFonts w:ascii="Arial"/>
                <w:b w:val="false"/>
                <w:i w:val="false"/>
                <w:color w:val="000000"/>
                <w:sz w:val="15"/>
              </w:rPr>
              <w:t>2,0</w:t>
            </w:r>
          </w:p>
          <w:bookmarkEnd w:id="280"/>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2182" w:type="dxa"/>
            <w:vMerge w:val="restart"/>
            <w:tcBorders>
              <w:top w:val="outset" w:color="000000" w:sz="8"/>
              <w:left w:val="outset" w:color="000000" w:sz="8"/>
              <w:bottom w:val="outset" w:color="000000" w:sz="8"/>
              <w:right w:val="outset" w:color="000000" w:sz="8"/>
            </w:tcBorders>
            <w:vAlign w:val="center"/>
          </w:tcPr>
          <w:bookmarkStart w:name="282" w:id="281"/>
          <w:p>
            <w:pPr>
              <w:spacing w:after="0"/>
              <w:ind w:left="0"/>
              <w:jc w:val="center"/>
            </w:pPr>
            <w:r>
              <w:rPr>
                <w:rFonts w:ascii="Arial"/>
                <w:b w:val="false"/>
                <w:i w:val="false"/>
                <w:color w:val="000000"/>
                <w:sz w:val="15"/>
              </w:rPr>
              <w:t xml:space="preserve"> </w:t>
            </w:r>
            <w:r>
              <w:drawing>
                <wp:inline distT="0" distB="0" distL="0" distR="0">
                  <wp:extent cx="1270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70000" cy="419100"/>
                          </a:xfrm>
                          <a:prstGeom prst="rect">
                            <a:avLst/>
                          </a:prstGeom>
                        </pic:spPr>
                      </pic:pic>
                    </a:graphicData>
                  </a:graphic>
                </wp:inline>
              </w:drawing>
            </w:r>
            <w:r>
              <w:rPr>
                <w:rFonts w:ascii="Arial"/>
                <w:b w:val="false"/>
                <w:i w:val="false"/>
                <w:color w:val="000000"/>
                <w:sz w:val="15"/>
              </w:rPr>
              <w:t xml:space="preserve"> </w:t>
            </w:r>
          </w:p>
          <w:bookmarkEnd w:id="281"/>
        </w:tc>
        <w:tc>
          <w:tcPr>
            <w:tcW w:w="1228" w:type="dxa"/>
            <w:vMerge w:val="restart"/>
            <w:tcBorders>
              <w:top w:val="outset" w:color="000000" w:sz="8"/>
              <w:left w:val="outset" w:color="000000" w:sz="8"/>
              <w:bottom w:val="outset" w:color="000000" w:sz="8"/>
              <w:right w:val="outset" w:color="000000" w:sz="8"/>
            </w:tcBorders>
            <w:vAlign w:val="center"/>
          </w:tcPr>
          <w:bookmarkStart w:name="283" w:id="282"/>
          <w:p>
            <w:pPr>
              <w:spacing w:after="0"/>
              <w:ind w:left="0"/>
              <w:jc w:val="left"/>
            </w:pPr>
            <w:r>
              <w:rPr>
                <w:rFonts w:ascii="Arial"/>
                <w:b w:val="false"/>
                <w:i w:val="false"/>
                <w:color w:val="000000"/>
                <w:sz w:val="15"/>
              </w:rPr>
              <w:t>Денна</w:t>
            </w:r>
          </w:p>
          <w:bookmarkEnd w:id="282"/>
        </w:tc>
        <w:tc>
          <w:tcPr>
            <w:tcW w:w="1227" w:type="dxa"/>
            <w:vMerge w:val="restart"/>
            <w:tcBorders>
              <w:top w:val="outset" w:color="000000" w:sz="8"/>
              <w:left w:val="outset" w:color="000000" w:sz="8"/>
              <w:bottom w:val="outset" w:color="000000" w:sz="8"/>
              <w:right w:val="outset" w:color="000000" w:sz="8"/>
            </w:tcBorders>
            <w:vAlign w:val="center"/>
          </w:tcPr>
          <w:bookmarkStart w:name="284" w:id="283"/>
          <w:p>
            <w:pPr>
              <w:spacing w:after="0"/>
              <w:ind w:left="0"/>
              <w:jc w:val="center"/>
            </w:pPr>
            <w:r>
              <w:rPr>
                <w:rFonts w:ascii="Arial"/>
                <w:b w:val="false"/>
                <w:i w:val="false"/>
                <w:color w:val="000000"/>
                <w:sz w:val="15"/>
              </w:rPr>
              <w:t>3</w:t>
            </w:r>
          </w:p>
          <w:bookmarkEnd w:id="283"/>
        </w:tc>
        <w:tc>
          <w:tcPr>
            <w:tcW w:w="2181" w:type="dxa"/>
            <w:vMerge w:val="restart"/>
            <w:tcBorders>
              <w:top w:val="outset" w:color="000000" w:sz="8"/>
              <w:left w:val="outset" w:color="000000" w:sz="8"/>
              <w:bottom w:val="outset" w:color="000000" w:sz="8"/>
              <w:right w:val="outset" w:color="000000" w:sz="8"/>
            </w:tcBorders>
            <w:vAlign w:val="center"/>
          </w:tcPr>
          <w:bookmarkStart w:name="285" w:id="284"/>
          <w:p>
            <w:pPr>
              <w:spacing w:after="0"/>
              <w:ind w:left="0"/>
              <w:jc w:val="center"/>
            </w:pPr>
            <w:r>
              <w:rPr>
                <w:rFonts w:ascii="Arial"/>
                <w:b w:val="false"/>
                <w:i w:val="false"/>
                <w:color w:val="000000"/>
                <w:sz w:val="15"/>
              </w:rPr>
              <w:t xml:space="preserve"> </w:t>
            </w:r>
            <w:r>
              <w:drawing>
                <wp:inline distT="0" distB="0" distL="0" distR="0">
                  <wp:extent cx="1143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43000" cy="304800"/>
                          </a:xfrm>
                          <a:prstGeom prst="rect">
                            <a:avLst/>
                          </a:prstGeom>
                        </pic:spPr>
                      </pic:pic>
                    </a:graphicData>
                  </a:graphic>
                </wp:inline>
              </w:drawing>
            </w:r>
            <w:r>
              <w:rPr>
                <w:rFonts w:ascii="Arial"/>
                <w:b w:val="false"/>
                <w:i w:val="false"/>
                <w:color w:val="000000"/>
                <w:sz w:val="15"/>
              </w:rPr>
              <w:t xml:space="preserve"> </w:t>
            </w:r>
          </w:p>
          <w:bookmarkEnd w:id="284"/>
        </w:tc>
        <w:tc>
          <w:tcPr>
            <w:tcW w:w="1772" w:type="dxa"/>
            <w:tcBorders>
              <w:top w:val="outset" w:color="000000" w:sz="8"/>
              <w:left w:val="outset" w:color="000000" w:sz="8"/>
              <w:bottom w:val="outset" w:color="000000" w:sz="8"/>
              <w:right w:val="outset" w:color="000000" w:sz="8"/>
            </w:tcBorders>
            <w:vAlign w:val="center"/>
          </w:tcPr>
          <w:bookmarkStart w:name="286" w:id="285"/>
          <w:p>
            <w:pPr>
              <w:spacing w:after="0"/>
              <w:ind w:left="0"/>
              <w:jc w:val="left"/>
            </w:pPr>
            <w:r>
              <w:rPr>
                <w:rFonts w:ascii="Arial"/>
                <w:b w:val="false"/>
                <w:i w:val="false"/>
                <w:color w:val="000000"/>
                <w:sz w:val="15"/>
              </w:rPr>
              <w:t>Легкий</w:t>
            </w:r>
          </w:p>
          <w:bookmarkEnd w:id="285"/>
        </w:tc>
        <w:tc>
          <w:tcPr>
            <w:tcW w:w="1227" w:type="dxa"/>
            <w:tcBorders>
              <w:top w:val="outset" w:color="000000" w:sz="8"/>
              <w:left w:val="outset" w:color="000000" w:sz="8"/>
              <w:bottom w:val="outset" w:color="000000" w:sz="8"/>
              <w:right w:val="outset" w:color="000000" w:sz="8"/>
            </w:tcBorders>
            <w:vAlign w:val="center"/>
          </w:tcPr>
          <w:bookmarkStart w:name="287" w:id="286"/>
          <w:p>
            <w:pPr>
              <w:spacing w:after="0"/>
              <w:ind w:left="0"/>
              <w:jc w:val="center"/>
            </w:pPr>
            <w:r>
              <w:rPr>
                <w:rFonts w:ascii="Arial"/>
                <w:b w:val="false"/>
                <w:i w:val="false"/>
                <w:color w:val="000000"/>
                <w:sz w:val="15"/>
              </w:rPr>
              <w:t>1,0</w:t>
            </w:r>
          </w:p>
          <w:bookmarkEnd w:id="286"/>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72" w:type="dxa"/>
            <w:tcBorders>
              <w:top w:val="outset" w:color="000000" w:sz="8"/>
              <w:left w:val="outset" w:color="000000" w:sz="8"/>
              <w:bottom w:val="outset" w:color="000000" w:sz="8"/>
              <w:right w:val="outset" w:color="000000" w:sz="8"/>
            </w:tcBorders>
            <w:vAlign w:val="center"/>
          </w:tcPr>
          <w:bookmarkStart w:name="288" w:id="287"/>
          <w:p>
            <w:pPr>
              <w:spacing w:after="0"/>
              <w:ind w:left="0"/>
              <w:jc w:val="left"/>
            </w:pPr>
            <w:r>
              <w:rPr>
                <w:rFonts w:ascii="Arial"/>
                <w:b w:val="false"/>
                <w:i w:val="false"/>
                <w:color w:val="000000"/>
                <w:sz w:val="15"/>
              </w:rPr>
              <w:t>Середній</w:t>
            </w:r>
          </w:p>
          <w:bookmarkEnd w:id="287"/>
        </w:tc>
        <w:tc>
          <w:tcPr>
            <w:tcW w:w="1227" w:type="dxa"/>
            <w:tcBorders>
              <w:top w:val="outset" w:color="000000" w:sz="8"/>
              <w:left w:val="outset" w:color="000000" w:sz="8"/>
              <w:bottom w:val="outset" w:color="000000" w:sz="8"/>
              <w:right w:val="outset" w:color="000000" w:sz="8"/>
            </w:tcBorders>
            <w:vAlign w:val="center"/>
          </w:tcPr>
          <w:bookmarkStart w:name="289" w:id="288"/>
          <w:p>
            <w:pPr>
              <w:spacing w:after="0"/>
              <w:ind w:left="0"/>
              <w:jc w:val="center"/>
            </w:pPr>
            <w:r>
              <w:rPr>
                <w:rFonts w:ascii="Arial"/>
                <w:b w:val="false"/>
                <w:i w:val="false"/>
                <w:color w:val="000000"/>
                <w:sz w:val="15"/>
              </w:rPr>
              <w:t>1,5</w:t>
            </w:r>
          </w:p>
          <w:bookmarkEnd w:id="288"/>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228" w:type="dxa"/>
            <w:vMerge w:val="restart"/>
            <w:tcBorders>
              <w:top w:val="outset" w:color="000000" w:sz="8"/>
              <w:left w:val="outset" w:color="000000" w:sz="8"/>
              <w:bottom w:val="outset" w:color="000000" w:sz="8"/>
              <w:right w:val="outset" w:color="000000" w:sz="8"/>
            </w:tcBorders>
            <w:vAlign w:val="center"/>
          </w:tcPr>
          <w:bookmarkStart w:name="290" w:id="289"/>
          <w:p>
            <w:pPr>
              <w:spacing w:after="0"/>
              <w:ind w:left="0"/>
              <w:jc w:val="left"/>
            </w:pPr>
            <w:r>
              <w:rPr>
                <w:rFonts w:ascii="Arial"/>
                <w:b w:val="false"/>
                <w:i w:val="false"/>
                <w:color w:val="000000"/>
                <w:sz w:val="15"/>
              </w:rPr>
              <w:t>Нічна</w:t>
            </w:r>
          </w:p>
          <w:bookmarkEnd w:id="289"/>
        </w:tc>
        <w:tc>
          <w:tcPr>
            <w:tcW w:w="1227" w:type="dxa"/>
            <w:vMerge w:val="restart"/>
            <w:tcBorders>
              <w:top w:val="outset" w:color="000000" w:sz="8"/>
              <w:left w:val="outset" w:color="000000" w:sz="8"/>
              <w:bottom w:val="outset" w:color="000000" w:sz="8"/>
              <w:right w:val="outset" w:color="000000" w:sz="8"/>
            </w:tcBorders>
            <w:vAlign w:val="center"/>
          </w:tcPr>
          <w:bookmarkStart w:name="291" w:id="290"/>
          <w:p>
            <w:pPr>
              <w:spacing w:after="0"/>
              <w:ind w:left="0"/>
              <w:jc w:val="center"/>
            </w:pPr>
            <w:r>
              <w:rPr>
                <w:rFonts w:ascii="Arial"/>
                <w:b w:val="false"/>
                <w:i w:val="false"/>
                <w:color w:val="000000"/>
                <w:sz w:val="15"/>
              </w:rPr>
              <w:t>6</w:t>
            </w:r>
          </w:p>
          <w:bookmarkEnd w:id="290"/>
        </w:tc>
        <w:tc>
          <w:tcPr>
            <w:tcW w:w="0" w:type="auto"/>
            <w:vMerge/>
            <w:tcBorders>
              <w:top w:val="nil"/>
              <w:left w:val="outset" w:color="000000" w:sz="8"/>
              <w:bottom w:val="outset" w:color="000000" w:sz="8"/>
              <w:right w:val="outset" w:color="000000" w:sz="8"/>
            </w:tcBorders>
          </w:tcPr>
          <w:p/>
        </w:tc>
        <w:tc>
          <w:tcPr>
            <w:tcW w:w="1772" w:type="dxa"/>
            <w:tcBorders>
              <w:top w:val="outset" w:color="000000" w:sz="8"/>
              <w:left w:val="outset" w:color="000000" w:sz="8"/>
              <w:bottom w:val="outset" w:color="000000" w:sz="8"/>
              <w:right w:val="outset" w:color="000000" w:sz="8"/>
            </w:tcBorders>
            <w:vAlign w:val="center"/>
          </w:tcPr>
          <w:bookmarkStart w:name="292" w:id="291"/>
          <w:p>
            <w:pPr>
              <w:spacing w:after="0"/>
              <w:ind w:left="0"/>
              <w:jc w:val="left"/>
            </w:pPr>
            <w:r>
              <w:rPr>
                <w:rFonts w:ascii="Arial"/>
                <w:b w:val="false"/>
                <w:i w:val="false"/>
                <w:color w:val="000000"/>
                <w:sz w:val="15"/>
              </w:rPr>
              <w:t>Тяжкий</w:t>
            </w:r>
          </w:p>
          <w:bookmarkEnd w:id="291"/>
        </w:tc>
        <w:tc>
          <w:tcPr>
            <w:tcW w:w="1227" w:type="dxa"/>
            <w:tcBorders>
              <w:top w:val="outset" w:color="000000" w:sz="8"/>
              <w:left w:val="outset" w:color="000000" w:sz="8"/>
              <w:bottom w:val="outset" w:color="000000" w:sz="8"/>
              <w:right w:val="outset" w:color="000000" w:sz="8"/>
            </w:tcBorders>
            <w:vAlign w:val="center"/>
          </w:tcPr>
          <w:bookmarkStart w:name="293" w:id="292"/>
          <w:p>
            <w:pPr>
              <w:spacing w:after="0"/>
              <w:ind w:left="0"/>
              <w:jc w:val="center"/>
            </w:pPr>
            <w:r>
              <w:rPr>
                <w:rFonts w:ascii="Arial"/>
                <w:b w:val="false"/>
                <w:i w:val="false"/>
                <w:color w:val="000000"/>
                <w:sz w:val="15"/>
              </w:rPr>
              <w:t>3</w:t>
            </w:r>
          </w:p>
          <w:bookmarkEnd w:id="292"/>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72" w:type="dxa"/>
            <w:tcBorders>
              <w:top w:val="outset" w:color="000000" w:sz="8"/>
              <w:left w:val="outset" w:color="000000" w:sz="8"/>
              <w:bottom w:val="outset" w:color="000000" w:sz="8"/>
              <w:right w:val="outset" w:color="000000" w:sz="8"/>
            </w:tcBorders>
            <w:vAlign w:val="center"/>
          </w:tcPr>
          <w:bookmarkStart w:name="294" w:id="293"/>
          <w:p>
            <w:pPr>
              <w:spacing w:after="0"/>
              <w:ind w:left="0"/>
              <w:jc w:val="left"/>
            </w:pPr>
            <w:r>
              <w:rPr>
                <w:rFonts w:ascii="Arial"/>
                <w:b w:val="false"/>
                <w:i w:val="false"/>
                <w:color w:val="000000"/>
                <w:sz w:val="15"/>
              </w:rPr>
              <w:t>Надважкий</w:t>
            </w:r>
          </w:p>
          <w:bookmarkEnd w:id="293"/>
        </w:tc>
        <w:tc>
          <w:tcPr>
            <w:tcW w:w="1227" w:type="dxa"/>
            <w:tcBorders>
              <w:top w:val="outset" w:color="000000" w:sz="8"/>
              <w:left w:val="outset" w:color="000000" w:sz="8"/>
              <w:bottom w:val="outset" w:color="000000" w:sz="8"/>
              <w:right w:val="outset" w:color="000000" w:sz="8"/>
            </w:tcBorders>
            <w:vAlign w:val="center"/>
          </w:tcPr>
          <w:bookmarkStart w:name="295" w:id="294"/>
          <w:p>
            <w:pPr>
              <w:spacing w:after="0"/>
              <w:ind w:left="0"/>
              <w:jc w:val="center"/>
            </w:pPr>
            <w:r>
              <w:rPr>
                <w:rFonts w:ascii="Arial"/>
                <w:b w:val="false"/>
                <w:i w:val="false"/>
                <w:color w:val="000000"/>
                <w:sz w:val="15"/>
              </w:rPr>
              <w:t>4</w:t>
            </w:r>
          </w:p>
          <w:bookmarkEnd w:id="294"/>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2182" w:type="dxa"/>
            <w:vMerge w:val="restart"/>
            <w:tcBorders>
              <w:top w:val="outset" w:color="000000" w:sz="8"/>
              <w:left w:val="outset" w:color="000000" w:sz="8"/>
              <w:bottom w:val="outset" w:color="000000" w:sz="8"/>
              <w:right w:val="outset" w:color="000000" w:sz="8"/>
            </w:tcBorders>
            <w:vAlign w:val="center"/>
          </w:tcPr>
          <w:bookmarkStart w:name="296" w:id="295"/>
          <w:p>
            <w:pPr>
              <w:spacing w:after="0"/>
              <w:ind w:left="0"/>
              <w:jc w:val="center"/>
            </w:pPr>
            <w:r>
              <w:rPr>
                <w:rFonts w:ascii="Arial"/>
                <w:b w:val="false"/>
                <w:i w:val="false"/>
                <w:color w:val="000000"/>
                <w:sz w:val="15"/>
              </w:rPr>
              <w:t xml:space="preserve"> </w:t>
            </w:r>
            <w:r>
              <w:drawing>
                <wp:inline distT="0" distB="0" distL="0" distR="0">
                  <wp:extent cx="1333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33500" cy="393700"/>
                          </a:xfrm>
                          <a:prstGeom prst="rect">
                            <a:avLst/>
                          </a:prstGeom>
                        </pic:spPr>
                      </pic:pic>
                    </a:graphicData>
                  </a:graphic>
                </wp:inline>
              </w:drawing>
            </w:r>
            <w:r>
              <w:rPr>
                <w:rFonts w:ascii="Arial"/>
                <w:b w:val="false"/>
                <w:i w:val="false"/>
                <w:color w:val="000000"/>
                <w:sz w:val="15"/>
              </w:rPr>
              <w:t xml:space="preserve"> </w:t>
            </w:r>
          </w:p>
          <w:bookmarkEnd w:id="295"/>
        </w:tc>
        <w:tc>
          <w:tcPr>
            <w:tcW w:w="1228" w:type="dxa"/>
            <w:vMerge w:val="restart"/>
            <w:tcBorders>
              <w:top w:val="outset" w:color="000000" w:sz="8"/>
              <w:left w:val="outset" w:color="000000" w:sz="8"/>
              <w:bottom w:val="outset" w:color="000000" w:sz="8"/>
              <w:right w:val="outset" w:color="000000" w:sz="8"/>
            </w:tcBorders>
            <w:vAlign w:val="center"/>
          </w:tcPr>
          <w:bookmarkStart w:name="297" w:id="296"/>
          <w:p>
            <w:pPr>
              <w:spacing w:after="0"/>
              <w:ind w:left="0"/>
              <w:jc w:val="left"/>
            </w:pPr>
            <w:r>
              <w:rPr>
                <w:rFonts w:ascii="Arial"/>
                <w:b w:val="false"/>
                <w:i w:val="false"/>
                <w:color w:val="000000"/>
                <w:sz w:val="15"/>
              </w:rPr>
              <w:t>Денна</w:t>
            </w:r>
          </w:p>
          <w:bookmarkEnd w:id="296"/>
        </w:tc>
        <w:tc>
          <w:tcPr>
            <w:tcW w:w="1227" w:type="dxa"/>
            <w:vMerge w:val="restart"/>
            <w:tcBorders>
              <w:top w:val="outset" w:color="000000" w:sz="8"/>
              <w:left w:val="outset" w:color="000000" w:sz="8"/>
              <w:bottom w:val="outset" w:color="000000" w:sz="8"/>
              <w:right w:val="outset" w:color="000000" w:sz="8"/>
            </w:tcBorders>
            <w:vAlign w:val="center"/>
          </w:tcPr>
          <w:bookmarkStart w:name="298" w:id="297"/>
          <w:p>
            <w:pPr>
              <w:spacing w:after="0"/>
              <w:ind w:left="0"/>
              <w:jc w:val="center"/>
            </w:pPr>
            <w:r>
              <w:rPr>
                <w:rFonts w:ascii="Arial"/>
                <w:b w:val="false"/>
                <w:i w:val="false"/>
                <w:color w:val="000000"/>
                <w:sz w:val="15"/>
              </w:rPr>
              <w:t>4</w:t>
            </w:r>
          </w:p>
          <w:bookmarkEnd w:id="297"/>
        </w:tc>
        <w:tc>
          <w:tcPr>
            <w:tcW w:w="2181" w:type="dxa"/>
            <w:vMerge w:val="restart"/>
            <w:tcBorders>
              <w:top w:val="outset" w:color="000000" w:sz="8"/>
              <w:left w:val="outset" w:color="000000" w:sz="8"/>
              <w:bottom w:val="outset" w:color="000000" w:sz="8"/>
              <w:right w:val="outset" w:color="000000" w:sz="8"/>
            </w:tcBorders>
            <w:vAlign w:val="center"/>
          </w:tcPr>
          <w:bookmarkStart w:name="299" w:id="298"/>
          <w:p>
            <w:pPr>
              <w:spacing w:after="0"/>
              <w:ind w:left="0"/>
              <w:jc w:val="center"/>
            </w:pPr>
            <w:r>
              <w:rPr>
                <w:rFonts w:ascii="Arial"/>
                <w:b w:val="false"/>
                <w:i w:val="false"/>
                <w:color w:val="000000"/>
                <w:sz w:val="15"/>
              </w:rPr>
              <w:t xml:space="preserve"> </w:t>
            </w:r>
            <w:r>
              <w:drawing>
                <wp:inline distT="0" distB="0" distL="0" distR="0">
                  <wp:extent cx="1104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104900" cy="228600"/>
                          </a:xfrm>
                          <a:prstGeom prst="rect">
                            <a:avLst/>
                          </a:prstGeom>
                        </pic:spPr>
                      </pic:pic>
                    </a:graphicData>
                  </a:graphic>
                </wp:inline>
              </w:drawing>
            </w:r>
            <w:r>
              <w:rPr>
                <w:rFonts w:ascii="Arial"/>
                <w:b w:val="false"/>
                <w:i w:val="false"/>
                <w:color w:val="000000"/>
                <w:sz w:val="15"/>
              </w:rPr>
              <w:t xml:space="preserve"> </w:t>
            </w:r>
          </w:p>
          <w:bookmarkEnd w:id="298"/>
        </w:tc>
        <w:tc>
          <w:tcPr>
            <w:tcW w:w="1772" w:type="dxa"/>
            <w:tcBorders>
              <w:top w:val="outset" w:color="000000" w:sz="8"/>
              <w:left w:val="outset" w:color="000000" w:sz="8"/>
              <w:bottom w:val="outset" w:color="000000" w:sz="8"/>
              <w:right w:val="outset" w:color="000000" w:sz="8"/>
            </w:tcBorders>
            <w:vAlign w:val="center"/>
          </w:tcPr>
          <w:bookmarkStart w:name="300" w:id="299"/>
          <w:p>
            <w:pPr>
              <w:spacing w:after="0"/>
              <w:ind w:left="0"/>
              <w:jc w:val="left"/>
            </w:pPr>
            <w:r>
              <w:rPr>
                <w:rFonts w:ascii="Arial"/>
                <w:b w:val="false"/>
                <w:i w:val="false"/>
                <w:color w:val="000000"/>
                <w:sz w:val="15"/>
              </w:rPr>
              <w:t>Легкий</w:t>
            </w:r>
          </w:p>
          <w:bookmarkEnd w:id="299"/>
        </w:tc>
        <w:tc>
          <w:tcPr>
            <w:tcW w:w="1227" w:type="dxa"/>
            <w:tcBorders>
              <w:top w:val="outset" w:color="000000" w:sz="8"/>
              <w:left w:val="outset" w:color="000000" w:sz="8"/>
              <w:bottom w:val="outset" w:color="000000" w:sz="8"/>
              <w:right w:val="outset" w:color="000000" w:sz="8"/>
            </w:tcBorders>
            <w:vAlign w:val="center"/>
          </w:tcPr>
          <w:bookmarkStart w:name="301" w:id="300"/>
          <w:p>
            <w:pPr>
              <w:spacing w:after="0"/>
              <w:ind w:left="0"/>
              <w:jc w:val="center"/>
            </w:pPr>
            <w:r>
              <w:rPr>
                <w:rFonts w:ascii="Arial"/>
                <w:b w:val="false"/>
                <w:i w:val="false"/>
                <w:color w:val="000000"/>
                <w:sz w:val="15"/>
              </w:rPr>
              <w:t>3,0</w:t>
            </w:r>
          </w:p>
          <w:bookmarkEnd w:id="300"/>
        </w:tc>
        <w:tc>
          <w:tcPr>
            <w:tcW w:w="1363" w:type="dxa"/>
            <w:vMerge w:val="restart"/>
            <w:tcBorders>
              <w:top w:val="outset" w:color="000000" w:sz="8"/>
              <w:left w:val="outset" w:color="000000" w:sz="8"/>
              <w:bottom w:val="outset" w:color="000000" w:sz="8"/>
              <w:right w:val="outset" w:color="000000" w:sz="8"/>
            </w:tcBorders>
            <w:vAlign w:val="center"/>
          </w:tcPr>
          <w:bookmarkStart w:name="302" w:id="301"/>
          <w:p>
            <w:pPr>
              <w:spacing w:after="0"/>
              <w:ind w:left="0"/>
              <w:jc w:val="center"/>
            </w:pPr>
            <w:r>
              <w:rPr>
                <w:rFonts w:ascii="Arial"/>
                <w:b w:val="false"/>
                <w:i w:val="false"/>
                <w:color w:val="000000"/>
                <w:sz w:val="15"/>
              </w:rPr>
              <w:t xml:space="preserve"> </w:t>
            </w:r>
            <w:r>
              <w:drawing>
                <wp:inline distT="0" distB="0" distL="0" distR="0">
                  <wp:extent cx="444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44500" cy="419100"/>
                          </a:xfrm>
                          <a:prstGeom prst="rect">
                            <a:avLst/>
                          </a:prstGeom>
                        </pic:spPr>
                      </pic:pic>
                    </a:graphicData>
                  </a:graphic>
                </wp:inline>
              </w:drawing>
            </w:r>
            <w:r>
              <w:rPr>
                <w:rFonts w:ascii="Arial"/>
                <w:b w:val="false"/>
                <w:i w:val="false"/>
                <w:color w:val="000000"/>
                <w:sz w:val="15"/>
              </w:rPr>
              <w:t xml:space="preserve"> </w:t>
            </w:r>
          </w:p>
          <w:bookmarkEnd w:id="301"/>
        </w:tc>
        <w:tc>
          <w:tcPr>
            <w:tcW w:w="1227" w:type="dxa"/>
            <w:vMerge w:val="restart"/>
            <w:tcBorders>
              <w:top w:val="outset" w:color="000000" w:sz="8"/>
              <w:left w:val="outset" w:color="000000" w:sz="8"/>
              <w:bottom w:val="outset" w:color="000000" w:sz="8"/>
              <w:right w:val="outset" w:color="000000" w:sz="8"/>
            </w:tcBorders>
            <w:vAlign w:val="center"/>
          </w:tcPr>
          <w:bookmarkStart w:name="303" w:id="302"/>
          <w:p>
            <w:pPr>
              <w:spacing w:after="0"/>
              <w:ind w:left="0"/>
              <w:jc w:val="center"/>
            </w:pPr>
            <w:r>
              <w:rPr>
                <w:rFonts w:ascii="Arial"/>
                <w:b w:val="false"/>
                <w:i w:val="false"/>
                <w:color w:val="000000"/>
                <w:sz w:val="15"/>
              </w:rPr>
              <w:t>Виражені</w:t>
            </w:r>
          </w:p>
          <w:bookmarkEnd w:id="302"/>
        </w:tc>
        <w:tc>
          <w:tcPr>
            <w:tcW w:w="1227" w:type="dxa"/>
            <w:vMerge w:val="restart"/>
            <w:tcBorders>
              <w:top w:val="outset" w:color="000000" w:sz="8"/>
              <w:left w:val="outset" w:color="000000" w:sz="8"/>
              <w:bottom w:val="outset" w:color="000000" w:sz="8"/>
              <w:right w:val="outset" w:color="000000" w:sz="8"/>
            </w:tcBorders>
            <w:vAlign w:val="center"/>
          </w:tcPr>
          <w:bookmarkStart w:name="304" w:id="303"/>
          <w:p>
            <w:pPr>
              <w:spacing w:after="0"/>
              <w:ind w:left="0"/>
              <w:jc w:val="center"/>
            </w:pPr>
            <w:r>
              <w:rPr>
                <w:rFonts w:ascii="Arial"/>
                <w:b w:val="false"/>
                <w:i w:val="false"/>
                <w:color w:val="000000"/>
                <w:sz w:val="15"/>
              </w:rPr>
              <w:t>5 мл</w:t>
            </w:r>
          </w:p>
          <w:bookmarkEnd w:id="30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72" w:type="dxa"/>
            <w:tcBorders>
              <w:top w:val="outset" w:color="000000" w:sz="8"/>
              <w:left w:val="outset" w:color="000000" w:sz="8"/>
              <w:bottom w:val="outset" w:color="000000" w:sz="8"/>
              <w:right w:val="outset" w:color="000000" w:sz="8"/>
            </w:tcBorders>
            <w:vAlign w:val="center"/>
          </w:tcPr>
          <w:bookmarkStart w:name="305" w:id="304"/>
          <w:p>
            <w:pPr>
              <w:spacing w:after="0"/>
              <w:ind w:left="0"/>
              <w:jc w:val="left"/>
            </w:pPr>
            <w:r>
              <w:rPr>
                <w:rFonts w:ascii="Arial"/>
                <w:b w:val="false"/>
                <w:i w:val="false"/>
                <w:color w:val="000000"/>
                <w:sz w:val="15"/>
              </w:rPr>
              <w:t>Середній</w:t>
            </w:r>
          </w:p>
          <w:bookmarkEnd w:id="304"/>
        </w:tc>
        <w:tc>
          <w:tcPr>
            <w:tcW w:w="1227" w:type="dxa"/>
            <w:tcBorders>
              <w:top w:val="outset" w:color="000000" w:sz="8"/>
              <w:left w:val="outset" w:color="000000" w:sz="8"/>
              <w:bottom w:val="outset" w:color="000000" w:sz="8"/>
              <w:right w:val="outset" w:color="000000" w:sz="8"/>
            </w:tcBorders>
            <w:vAlign w:val="center"/>
          </w:tcPr>
          <w:bookmarkStart w:name="306" w:id="305"/>
          <w:p>
            <w:pPr>
              <w:spacing w:after="0"/>
              <w:ind w:left="0"/>
              <w:jc w:val="center"/>
            </w:pPr>
            <w:r>
              <w:rPr>
                <w:rFonts w:ascii="Arial"/>
                <w:b w:val="false"/>
                <w:i w:val="false"/>
                <w:color w:val="000000"/>
                <w:sz w:val="15"/>
              </w:rPr>
              <w:t>4,0</w:t>
            </w:r>
          </w:p>
          <w:bookmarkEnd w:id="305"/>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228" w:type="dxa"/>
            <w:vMerge w:val="restart"/>
            <w:tcBorders>
              <w:top w:val="outset" w:color="000000" w:sz="8"/>
              <w:left w:val="outset" w:color="000000" w:sz="8"/>
              <w:bottom w:val="outset" w:color="000000" w:sz="8"/>
              <w:right w:val="outset" w:color="000000" w:sz="8"/>
            </w:tcBorders>
            <w:vAlign w:val="center"/>
          </w:tcPr>
          <w:bookmarkStart w:name="307" w:id="306"/>
          <w:p>
            <w:pPr>
              <w:spacing w:after="0"/>
              <w:ind w:left="0"/>
              <w:jc w:val="left"/>
            </w:pPr>
            <w:r>
              <w:rPr>
                <w:rFonts w:ascii="Arial"/>
                <w:b w:val="false"/>
                <w:i w:val="false"/>
                <w:color w:val="000000"/>
                <w:sz w:val="15"/>
              </w:rPr>
              <w:t>Нічна</w:t>
            </w:r>
          </w:p>
          <w:bookmarkEnd w:id="306"/>
        </w:tc>
        <w:tc>
          <w:tcPr>
            <w:tcW w:w="1227" w:type="dxa"/>
            <w:vMerge w:val="restart"/>
            <w:tcBorders>
              <w:top w:val="outset" w:color="000000" w:sz="8"/>
              <w:left w:val="outset" w:color="000000" w:sz="8"/>
              <w:bottom w:val="outset" w:color="000000" w:sz="8"/>
              <w:right w:val="outset" w:color="000000" w:sz="8"/>
            </w:tcBorders>
            <w:vAlign w:val="center"/>
          </w:tcPr>
          <w:bookmarkStart w:name="308" w:id="307"/>
          <w:p>
            <w:pPr>
              <w:spacing w:after="0"/>
              <w:ind w:left="0"/>
              <w:jc w:val="center"/>
            </w:pPr>
            <w:r>
              <w:rPr>
                <w:rFonts w:ascii="Arial"/>
                <w:b w:val="false"/>
                <w:i w:val="false"/>
                <w:color w:val="000000"/>
                <w:sz w:val="15"/>
              </w:rPr>
              <w:t>10</w:t>
            </w:r>
          </w:p>
          <w:bookmarkEnd w:id="307"/>
        </w:tc>
        <w:tc>
          <w:tcPr>
            <w:tcW w:w="0" w:type="auto"/>
            <w:vMerge/>
            <w:tcBorders>
              <w:top w:val="nil"/>
              <w:left w:val="outset" w:color="000000" w:sz="8"/>
              <w:bottom w:val="outset" w:color="000000" w:sz="8"/>
              <w:right w:val="outset" w:color="000000" w:sz="8"/>
            </w:tcBorders>
          </w:tcPr>
          <w:p/>
        </w:tc>
        <w:tc>
          <w:tcPr>
            <w:tcW w:w="1772" w:type="dxa"/>
            <w:tcBorders>
              <w:top w:val="outset" w:color="000000" w:sz="8"/>
              <w:left w:val="outset" w:color="000000" w:sz="8"/>
              <w:bottom w:val="outset" w:color="000000" w:sz="8"/>
              <w:right w:val="outset" w:color="000000" w:sz="8"/>
            </w:tcBorders>
            <w:vAlign w:val="center"/>
          </w:tcPr>
          <w:bookmarkStart w:name="309" w:id="308"/>
          <w:p>
            <w:pPr>
              <w:spacing w:after="0"/>
              <w:ind w:left="0"/>
              <w:jc w:val="left"/>
            </w:pPr>
            <w:r>
              <w:rPr>
                <w:rFonts w:ascii="Arial"/>
                <w:b w:val="false"/>
                <w:i w:val="false"/>
                <w:color w:val="000000"/>
                <w:sz w:val="15"/>
              </w:rPr>
              <w:t>Тяжкий</w:t>
            </w:r>
          </w:p>
          <w:bookmarkEnd w:id="308"/>
        </w:tc>
        <w:tc>
          <w:tcPr>
            <w:tcW w:w="1227" w:type="dxa"/>
            <w:tcBorders>
              <w:top w:val="outset" w:color="000000" w:sz="8"/>
              <w:left w:val="outset" w:color="000000" w:sz="8"/>
              <w:bottom w:val="outset" w:color="000000" w:sz="8"/>
              <w:right w:val="outset" w:color="000000" w:sz="8"/>
            </w:tcBorders>
            <w:vAlign w:val="center"/>
          </w:tcPr>
          <w:bookmarkStart w:name="310" w:id="309"/>
          <w:p>
            <w:pPr>
              <w:spacing w:after="0"/>
              <w:ind w:left="0"/>
              <w:jc w:val="center"/>
            </w:pPr>
            <w:r>
              <w:rPr>
                <w:rFonts w:ascii="Arial"/>
                <w:b w:val="false"/>
                <w:i w:val="false"/>
                <w:color w:val="000000"/>
                <w:sz w:val="15"/>
              </w:rPr>
              <w:t>8,0</w:t>
            </w:r>
          </w:p>
          <w:bookmarkEnd w:id="309"/>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772" w:type="dxa"/>
            <w:tcBorders>
              <w:top w:val="outset" w:color="000000" w:sz="8"/>
              <w:left w:val="outset" w:color="000000" w:sz="8"/>
              <w:bottom w:val="outset" w:color="000000" w:sz="8"/>
              <w:right w:val="outset" w:color="000000" w:sz="8"/>
            </w:tcBorders>
            <w:vAlign w:val="center"/>
          </w:tcPr>
          <w:bookmarkStart w:name="311" w:id="310"/>
          <w:p>
            <w:pPr>
              <w:spacing w:after="0"/>
              <w:ind w:left="0"/>
              <w:jc w:val="left"/>
            </w:pPr>
            <w:r>
              <w:rPr>
                <w:rFonts w:ascii="Arial"/>
                <w:b w:val="false"/>
                <w:i w:val="false"/>
                <w:color w:val="000000"/>
                <w:sz w:val="15"/>
              </w:rPr>
              <w:t>Надважкий</w:t>
            </w:r>
          </w:p>
          <w:bookmarkEnd w:id="310"/>
        </w:tc>
        <w:tc>
          <w:tcPr>
            <w:tcW w:w="1227" w:type="dxa"/>
            <w:tcBorders>
              <w:top w:val="outset" w:color="000000" w:sz="8"/>
              <w:left w:val="outset" w:color="000000" w:sz="8"/>
              <w:bottom w:val="outset" w:color="000000" w:sz="8"/>
              <w:right w:val="outset" w:color="000000" w:sz="8"/>
            </w:tcBorders>
            <w:vAlign w:val="center"/>
          </w:tcPr>
          <w:bookmarkStart w:name="312" w:id="311"/>
          <w:p>
            <w:pPr>
              <w:spacing w:after="0"/>
              <w:ind w:left="0"/>
              <w:jc w:val="center"/>
            </w:pPr>
            <w:r>
              <w:rPr>
                <w:rFonts w:ascii="Arial"/>
                <w:b w:val="false"/>
                <w:i w:val="false"/>
                <w:color w:val="000000"/>
                <w:sz w:val="15"/>
              </w:rPr>
              <w:t>12,0</w:t>
            </w:r>
          </w:p>
          <w:bookmarkEnd w:id="311"/>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bl>
    <w:bookmarkStart w:name="313" w:id="312"/>
    <w:p>
      <w:pPr>
        <w:spacing w:after="0"/>
        <w:ind w:left="0"/>
        <w:jc w:val="both"/>
      </w:pPr>
      <w:r>
        <w:rPr>
          <w:rFonts w:ascii="Arial"/>
          <w:b w:val="false"/>
          <w:i w:val="false"/>
          <w:color w:val="000000"/>
          <w:sz w:val="27"/>
        </w:rPr>
        <w:t>4.2.2. Фізикальне обстеження</w:t>
      </w:r>
    </w:p>
    <w:bookmarkEnd w:id="312"/>
    <w:bookmarkStart w:name="314" w:id="313"/>
    <w:p>
      <w:pPr>
        <w:spacing w:after="0"/>
        <w:ind w:left="0"/>
        <w:jc w:val="both"/>
      </w:pPr>
      <w:r>
        <w:rPr>
          <w:rFonts w:ascii="Arial"/>
          <w:b w:val="false"/>
          <w:i w:val="false"/>
          <w:color w:val="000000"/>
          <w:sz w:val="18"/>
        </w:rPr>
        <w:t>У ході фізикального огляду необхідно звертати увагу на прояви системних захворювань, які можуть викликати АМК, а також потрібно оцінювати стан статевих шляхів та органів малого тазу, щоб виявити джерело кровотечі і виключити його анатомічні причини, такі як лейоміома, поліпи матки та ін. Важливе значення має рутинне визначення індексу маси тіла (ІМТ), оскільки ожиріння є фактором ризику багатьох захворювань, у тому числі асоційованих із порушеннями менструального циклу.</w:t>
      </w:r>
    </w:p>
    <w:bookmarkEnd w:id="313"/>
    <w:bookmarkStart w:name="315" w:id="314"/>
    <w:p>
      <w:pPr>
        <w:spacing w:after="0"/>
        <w:ind w:left="0"/>
        <w:jc w:val="center"/>
      </w:pPr>
      <w:r>
        <w:rPr>
          <w:rFonts w:ascii="Arial"/>
          <w:b w:val="false"/>
          <w:i w:val="false"/>
          <w:color w:val="000000"/>
          <w:sz w:val="18"/>
        </w:rPr>
        <w:t>Табл. 3. Фізикальна оцінка стану пацієнтки з АМК</w:t>
      </w:r>
    </w:p>
    <w:bookmarkEnd w:id="31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681"/>
        <w:gridCol w:w="6953"/>
      </w:tblGrid>
      <w:tr>
        <w:trPr>
          <w:trHeight w:val="45" w:hRule="atLeast"/>
        </w:trPr>
        <w:tc>
          <w:tcPr>
            <w:tcW w:w="6681" w:type="dxa"/>
            <w:tcBorders>
              <w:top w:val="outset" w:color="000000" w:sz="8"/>
              <w:left w:val="outset" w:color="000000" w:sz="8"/>
              <w:bottom w:val="outset" w:color="000000" w:sz="8"/>
              <w:right w:val="outset" w:color="000000" w:sz="8"/>
            </w:tcBorders>
            <w:vAlign w:val="center"/>
          </w:tcPr>
          <w:bookmarkStart w:name="316" w:id="315"/>
          <w:p>
            <w:pPr>
              <w:spacing w:after="0"/>
              <w:ind w:left="0"/>
              <w:jc w:val="center"/>
            </w:pPr>
            <w:r>
              <w:rPr>
                <w:rFonts w:ascii="Arial"/>
                <w:b w:val="false"/>
                <w:i w:val="false"/>
                <w:color w:val="000000"/>
                <w:sz w:val="15"/>
              </w:rPr>
              <w:t>Загальна оцінка</w:t>
            </w:r>
          </w:p>
          <w:bookmarkEnd w:id="315"/>
        </w:tc>
        <w:tc>
          <w:tcPr>
            <w:tcW w:w="6953" w:type="dxa"/>
            <w:tcBorders>
              <w:top w:val="outset" w:color="000000" w:sz="8"/>
              <w:left w:val="outset" w:color="000000" w:sz="8"/>
              <w:bottom w:val="outset" w:color="000000" w:sz="8"/>
              <w:right w:val="outset" w:color="000000" w:sz="8"/>
            </w:tcBorders>
            <w:vAlign w:val="center"/>
          </w:tcPr>
          <w:bookmarkStart w:name="317" w:id="316"/>
          <w:p>
            <w:pPr>
              <w:spacing w:after="0"/>
              <w:ind w:left="0"/>
              <w:jc w:val="center"/>
            </w:pPr>
            <w:r>
              <w:rPr>
                <w:rFonts w:ascii="Arial"/>
                <w:b w:val="false"/>
                <w:i w:val="false"/>
                <w:color w:val="000000"/>
                <w:sz w:val="15"/>
              </w:rPr>
              <w:t>Гінекологічний огляд</w:t>
            </w:r>
          </w:p>
          <w:bookmarkEnd w:id="316"/>
        </w:tc>
      </w:tr>
      <w:tr>
        <w:trPr>
          <w:trHeight w:val="45" w:hRule="atLeast"/>
        </w:trPr>
        <w:tc>
          <w:tcPr>
            <w:tcW w:w="6681" w:type="dxa"/>
            <w:tcBorders>
              <w:top w:val="outset" w:color="000000" w:sz="8"/>
              <w:left w:val="outset" w:color="000000" w:sz="8"/>
              <w:bottom w:val="outset" w:color="000000" w:sz="8"/>
              <w:right w:val="outset" w:color="000000" w:sz="8"/>
            </w:tcBorders>
            <w:vAlign w:val="center"/>
          </w:tcPr>
          <w:bookmarkStart w:name="318" w:id="317"/>
          <w:p>
            <w:pPr>
              <w:spacing w:after="0"/>
              <w:ind w:left="0"/>
              <w:jc w:val="left"/>
            </w:pPr>
            <w:r>
              <w:rPr>
                <w:rFonts w:ascii="Arial"/>
                <w:b w:val="false"/>
                <w:i w:val="false"/>
                <w:color w:val="000000"/>
                <w:sz w:val="15"/>
              </w:rPr>
              <w:t>Основні показники</w:t>
            </w:r>
          </w:p>
          <w:bookmarkEnd w:id="317"/>
          <w:bookmarkStart w:name="319" w:id="318"/>
          <w:p>
            <w:pPr>
              <w:spacing w:after="0"/>
              <w:ind w:left="0"/>
              <w:jc w:val="left"/>
            </w:pPr>
            <w:r>
              <w:rPr>
                <w:rFonts w:ascii="Arial"/>
                <w:b w:val="false"/>
                <w:i w:val="false"/>
                <w:color w:val="000000"/>
                <w:sz w:val="15"/>
              </w:rPr>
              <w:t>Маса/індекс маси тіла</w:t>
            </w:r>
          </w:p>
          <w:bookmarkEnd w:id="318"/>
          <w:bookmarkStart w:name="320" w:id="319"/>
          <w:p>
            <w:pPr>
              <w:spacing w:after="0"/>
              <w:ind w:left="0"/>
              <w:jc w:val="left"/>
            </w:pPr>
            <w:r>
              <w:rPr>
                <w:rFonts w:ascii="Arial"/>
                <w:b w:val="false"/>
                <w:i w:val="false"/>
                <w:color w:val="000000"/>
                <w:sz w:val="15"/>
              </w:rPr>
              <w:t>Огляд щитоподібної залози</w:t>
            </w:r>
          </w:p>
          <w:bookmarkEnd w:id="319"/>
          <w:bookmarkStart w:name="321" w:id="320"/>
          <w:p>
            <w:pPr>
              <w:spacing w:after="0"/>
              <w:ind w:left="0"/>
              <w:jc w:val="left"/>
            </w:pPr>
            <w:r>
              <w:rPr>
                <w:rFonts w:ascii="Arial"/>
                <w:b w:val="false"/>
                <w:i w:val="false"/>
                <w:color w:val="000000"/>
                <w:sz w:val="15"/>
              </w:rPr>
              <w:t>Огляд шкіри (блідість, синці, стрії, гірсутизм, петехії)</w:t>
            </w:r>
          </w:p>
          <w:bookmarkEnd w:id="320"/>
        </w:tc>
        <w:tc>
          <w:tcPr>
            <w:tcW w:w="6953" w:type="dxa"/>
            <w:tcBorders>
              <w:top w:val="outset" w:color="000000" w:sz="8"/>
              <w:left w:val="outset" w:color="000000" w:sz="8"/>
              <w:bottom w:val="outset" w:color="000000" w:sz="8"/>
              <w:right w:val="outset" w:color="000000" w:sz="8"/>
            </w:tcBorders>
            <w:vAlign w:val="center"/>
          </w:tcPr>
          <w:bookmarkStart w:name="322" w:id="321"/>
          <w:p>
            <w:pPr>
              <w:spacing w:after="0"/>
              <w:ind w:left="0"/>
              <w:jc w:val="left"/>
            </w:pPr>
            <w:r>
              <w:rPr>
                <w:rFonts w:ascii="Arial"/>
                <w:b w:val="false"/>
                <w:i w:val="false"/>
                <w:color w:val="000000"/>
                <w:sz w:val="15"/>
              </w:rPr>
              <w:t>Огляд вульви, піхви, шийки матки, анусу та уретри</w:t>
            </w:r>
          </w:p>
          <w:bookmarkEnd w:id="321"/>
          <w:bookmarkStart w:name="323" w:id="322"/>
          <w:p>
            <w:pPr>
              <w:spacing w:after="0"/>
              <w:ind w:left="0"/>
              <w:jc w:val="left"/>
            </w:pPr>
            <w:r>
              <w:rPr>
                <w:rFonts w:ascii="Arial"/>
                <w:b w:val="false"/>
                <w:i w:val="false"/>
                <w:color w:val="000000"/>
                <w:sz w:val="15"/>
              </w:rPr>
              <w:t>Бімануальне обстеження матки та яєчників</w:t>
            </w:r>
          </w:p>
          <w:bookmarkEnd w:id="322"/>
          <w:bookmarkStart w:name="324" w:id="323"/>
          <w:p>
            <w:pPr>
              <w:spacing w:after="0"/>
              <w:ind w:left="0"/>
              <w:jc w:val="left"/>
            </w:pPr>
            <w:r>
              <w:rPr>
                <w:rFonts w:ascii="Arial"/>
                <w:b w:val="false"/>
                <w:i w:val="false"/>
                <w:color w:val="000000"/>
                <w:sz w:val="15"/>
              </w:rPr>
              <w:t>Ректальне обстеження при підозрі на кровотечу з прямої кишки або при ризику наявності супутньої патології</w:t>
            </w:r>
          </w:p>
          <w:bookmarkEnd w:id="323"/>
        </w:tc>
      </w:tr>
    </w:tbl>
    <w:bookmarkStart w:name="325" w:id="324"/>
    <w:p>
      <w:pPr>
        <w:spacing w:after="0"/>
        <w:ind w:left="0"/>
        <w:jc w:val="both"/>
      </w:pPr>
      <w:r>
        <w:rPr>
          <w:rFonts w:ascii="Arial"/>
          <w:b w:val="false"/>
          <w:i w:val="false"/>
          <w:color w:val="000000"/>
          <w:sz w:val="27"/>
        </w:rPr>
        <w:t>4.2.3. Лабораторна діагностика</w:t>
      </w:r>
    </w:p>
    <w:bookmarkEnd w:id="324"/>
    <w:bookmarkStart w:name="326" w:id="325"/>
    <w:p>
      <w:pPr>
        <w:spacing w:after="0"/>
        <w:ind w:left="0"/>
        <w:jc w:val="both"/>
      </w:pPr>
      <w:r>
        <w:rPr>
          <w:rFonts w:ascii="Arial"/>
          <w:b w:val="false"/>
          <w:i w:val="false"/>
          <w:color w:val="000000"/>
          <w:sz w:val="18"/>
        </w:rPr>
        <w:t>Після фізикальної оцінки стану пацієнтки виконується експрес-тест на вагітність; мазок за Папаніколау за показаннями; при підозрі на інфекції, що передаються статевим шляхом, обстеження згідно відповідного протоколу.</w:t>
      </w:r>
    </w:p>
    <w:bookmarkEnd w:id="325"/>
    <w:bookmarkStart w:name="327" w:id="326"/>
    <w:p>
      <w:pPr>
        <w:spacing w:after="0"/>
        <w:ind w:left="0"/>
        <w:jc w:val="both"/>
      </w:pPr>
      <w:r>
        <w:rPr>
          <w:rFonts w:ascii="Arial"/>
          <w:b w:val="false"/>
          <w:i w:val="false"/>
          <w:color w:val="000000"/>
          <w:sz w:val="18"/>
        </w:rPr>
        <w:t>Для виявлення захворювання, що спричинило або могло спричинити розвиток АМК, досліджується:</w:t>
      </w:r>
    </w:p>
    <w:bookmarkEnd w:id="326"/>
    <w:bookmarkStart w:name="328" w:id="327"/>
    <w:p>
      <w:pPr>
        <w:spacing w:after="0"/>
        <w:ind w:left="0"/>
        <w:jc w:val="both"/>
      </w:pPr>
      <w:r>
        <w:rPr>
          <w:rFonts w:ascii="Arial"/>
          <w:b w:val="false"/>
          <w:i w:val="false"/>
          <w:color w:val="000000"/>
          <w:sz w:val="18"/>
        </w:rPr>
        <w:t>- загальний аналіз крові (скринінг анемії), при нормальному вмісті гемоглобіну - визначення рівня феритину (стан депо заліза);</w:t>
      </w:r>
    </w:p>
    <w:bookmarkEnd w:id="327"/>
    <w:bookmarkStart w:name="329" w:id="328"/>
    <w:p>
      <w:pPr>
        <w:spacing w:after="0"/>
        <w:ind w:left="0"/>
        <w:jc w:val="both"/>
      </w:pPr>
      <w:r>
        <w:rPr>
          <w:rFonts w:ascii="Arial"/>
          <w:b w:val="false"/>
          <w:i w:val="false"/>
          <w:color w:val="000000"/>
          <w:sz w:val="18"/>
        </w:rPr>
        <w:t>- хоріонічний гонадотропін людини (</w:t>
      </w:r>
      <w:r>
        <w:rPr>
          <w:rFonts w:ascii="Symbol"/>
          <w:b w:val="false"/>
          <w:i w:val="false"/>
          <w:color w:val="000000"/>
          <w:sz w:val="18"/>
        </w:rPr>
        <w:t>b</w:t>
      </w:r>
      <w:r>
        <w:rPr>
          <w:rFonts w:ascii="Arial"/>
          <w:b w:val="false"/>
          <w:i w:val="false"/>
          <w:color w:val="000000"/>
          <w:sz w:val="18"/>
        </w:rPr>
        <w:t>-субодиниця) в сироватці або сечі експрес-тест на вагітність;</w:t>
      </w:r>
    </w:p>
    <w:bookmarkEnd w:id="328"/>
    <w:bookmarkStart w:name="330" w:id="329"/>
    <w:p>
      <w:pPr>
        <w:spacing w:after="0"/>
        <w:ind w:left="0"/>
        <w:jc w:val="both"/>
      </w:pPr>
      <w:r>
        <w:rPr>
          <w:rFonts w:ascii="Arial"/>
          <w:b w:val="false"/>
          <w:i w:val="false"/>
          <w:color w:val="000000"/>
          <w:sz w:val="18"/>
        </w:rPr>
        <w:t>- тиреотропний гормон (ТТГ) і вільний тироксин (Т4 віл.), пролактин (виявлення субклінічного гіпотиреозу і гіперпролактинемії);</w:t>
      </w:r>
    </w:p>
    <w:bookmarkEnd w:id="329"/>
    <w:bookmarkStart w:name="331" w:id="330"/>
    <w:p>
      <w:pPr>
        <w:spacing w:after="0"/>
        <w:ind w:left="0"/>
        <w:jc w:val="both"/>
      </w:pPr>
      <w:r>
        <w:rPr>
          <w:rFonts w:ascii="Arial"/>
          <w:b w:val="false"/>
          <w:i w:val="false"/>
          <w:color w:val="000000"/>
          <w:sz w:val="18"/>
        </w:rPr>
        <w:t>- у разі наявності в анамнезі тяжких кровотеч, починаючи з менархе; післяпологових кровотеч або кровотеч після видалення зубів; інших видів кровотеч або ознак порушення коагуляції в сімейному анамнезі - визначення протромбінового часу, активованого часткового тромбопластинового часу, феритину, а також тесту на наявність хвороби Віллебранда; консультація гематолога.</w:t>
      </w:r>
    </w:p>
    <w:bookmarkEnd w:id="330"/>
    <w:bookmarkStart w:name="332" w:id="331"/>
    <w:p>
      <w:pPr>
        <w:spacing w:after="0"/>
        <w:ind w:left="0"/>
        <w:jc w:val="both"/>
      </w:pPr>
      <w:r>
        <w:rPr>
          <w:rFonts w:ascii="Arial"/>
          <w:b w:val="false"/>
          <w:i w:val="false"/>
          <w:color w:val="000000"/>
          <w:sz w:val="27"/>
        </w:rPr>
        <w:t>4.2.4. Інструментальні методи обстеження</w:t>
      </w:r>
    </w:p>
    <w:bookmarkEnd w:id="331"/>
    <w:bookmarkStart w:name="333" w:id="332"/>
    <w:p>
      <w:pPr>
        <w:spacing w:after="0"/>
        <w:ind w:left="0"/>
        <w:jc w:val="both"/>
      </w:pPr>
      <w:r>
        <w:rPr>
          <w:rFonts w:ascii="Arial"/>
          <w:b w:val="false"/>
          <w:i w:val="false"/>
          <w:color w:val="000000"/>
          <w:sz w:val="18"/>
        </w:rPr>
        <w:t>Призначаються при підозрі на наявність структурних причин кровотечі; неефективності консервативного лікування.</w:t>
      </w:r>
    </w:p>
    <w:bookmarkEnd w:id="332"/>
    <w:bookmarkStart w:name="334" w:id="333"/>
    <w:p>
      <w:pPr>
        <w:spacing w:after="0"/>
        <w:ind w:left="0"/>
        <w:jc w:val="both"/>
      </w:pPr>
      <w:r>
        <w:rPr>
          <w:rFonts w:ascii="Arial"/>
          <w:b w:val="false"/>
          <w:i w:val="false"/>
          <w:color w:val="000000"/>
          <w:sz w:val="18"/>
        </w:rPr>
        <w:t>Трансвагінальне (трансректальне) ультразвукове дослідження (УЗД) є "золотим стандартом" діагностики, що дозволяє детально оцінити анатомічні особливості матки та ендометрія, а також виявити структурну патологію міометрія, шийки матки, маткових труб і яєчників. Цей метод дослідження може допомогти в діагностиці поліпів ендометрія, аденоміозу, лейоміоми матки, потовщення ендометрія, пов'язаного з гіперплазією і злоякісними новоутвореннями.</w:t>
      </w:r>
    </w:p>
    <w:bookmarkEnd w:id="333"/>
    <w:bookmarkStart w:name="335" w:id="334"/>
    <w:p>
      <w:pPr>
        <w:spacing w:after="0"/>
        <w:ind w:left="0"/>
        <w:jc w:val="both"/>
      </w:pPr>
      <w:r>
        <w:rPr>
          <w:rFonts w:ascii="Arial"/>
          <w:b w:val="false"/>
          <w:i w:val="false"/>
          <w:color w:val="000000"/>
          <w:sz w:val="18"/>
        </w:rPr>
        <w:t>При непереконливих результатах УЗД, а також за наявності ризику злоякісного процесу необхідно проведення гістероскопії з гістологічним дослідженням ендометрія. Сліпа аспіраційна біопсія може бути методом вибору.</w:t>
      </w:r>
    </w:p>
    <w:bookmarkEnd w:id="334"/>
    <w:bookmarkStart w:name="336" w:id="335"/>
    <w:p>
      <w:pPr>
        <w:spacing w:after="0"/>
        <w:ind w:left="0"/>
        <w:jc w:val="both"/>
      </w:pPr>
      <w:r>
        <w:rPr>
          <w:rFonts w:ascii="Arial"/>
          <w:b w:val="false"/>
          <w:i/>
          <w:color w:val="000000"/>
          <w:sz w:val="18"/>
        </w:rPr>
        <w:t>Стани, при яких слід надавати перевагу гістероскопії з біопсією ендометрія у жінок з АМК по відношенню до сліпої біопсії:</w:t>
      </w:r>
    </w:p>
    <w:bookmarkEnd w:id="335"/>
    <w:bookmarkStart w:name="337" w:id="336"/>
    <w:p>
      <w:pPr>
        <w:spacing w:after="0"/>
        <w:ind w:left="0"/>
        <w:jc w:val="both"/>
      </w:pPr>
      <w:r>
        <w:rPr>
          <w:rFonts w:ascii="Arial"/>
          <w:b w:val="false"/>
          <w:i w:val="false"/>
          <w:color w:val="000000"/>
          <w:sz w:val="18"/>
        </w:rPr>
        <w:t>• вік &amp;gt; 40 років;</w:t>
      </w:r>
    </w:p>
    <w:bookmarkEnd w:id="336"/>
    <w:bookmarkStart w:name="338" w:id="337"/>
    <w:p>
      <w:pPr>
        <w:spacing w:after="0"/>
        <w:ind w:left="0"/>
        <w:jc w:val="both"/>
      </w:pPr>
      <w:r>
        <w:rPr>
          <w:rFonts w:ascii="Arial"/>
          <w:b w:val="false"/>
          <w:i w:val="false"/>
          <w:color w:val="000000"/>
          <w:sz w:val="18"/>
        </w:rPr>
        <w:t>• фактори ризику розвитку раку ендометрія (ожиріння, відсутність пологів в анамнезі, цукровий діабет, синдром полікістозних яєчників, колоректальний рак у сімейному анамнезі);</w:t>
      </w:r>
    </w:p>
    <w:bookmarkEnd w:id="337"/>
    <w:bookmarkStart w:name="339" w:id="338"/>
    <w:p>
      <w:pPr>
        <w:spacing w:after="0"/>
        <w:ind w:left="0"/>
        <w:jc w:val="both"/>
      </w:pPr>
      <w:r>
        <w:rPr>
          <w:rFonts w:ascii="Arial"/>
          <w:b w:val="false"/>
          <w:i w:val="false"/>
          <w:color w:val="000000"/>
          <w:sz w:val="18"/>
        </w:rPr>
        <w:t>• попереднє неефективне лікування АМК;</w:t>
      </w:r>
    </w:p>
    <w:bookmarkEnd w:id="338"/>
    <w:bookmarkStart w:name="340" w:id="339"/>
    <w:p>
      <w:pPr>
        <w:spacing w:after="0"/>
        <w:ind w:left="0"/>
        <w:jc w:val="both"/>
      </w:pPr>
      <w:r>
        <w:rPr>
          <w:rFonts w:ascii="Arial"/>
          <w:b w:val="false"/>
          <w:i w:val="false"/>
          <w:color w:val="000000"/>
          <w:sz w:val="18"/>
        </w:rPr>
        <w:t>• міжменструальні кровотечі.</w:t>
      </w:r>
    </w:p>
    <w:bookmarkEnd w:id="339"/>
    <w:bookmarkStart w:name="341" w:id="340"/>
    <w:p>
      <w:pPr>
        <w:spacing w:after="0"/>
        <w:ind w:left="0"/>
        <w:jc w:val="both"/>
      </w:pPr>
      <w:r>
        <w:rPr>
          <w:rFonts w:ascii="Arial"/>
          <w:b w:val="false"/>
          <w:i w:val="false"/>
          <w:color w:val="000000"/>
          <w:sz w:val="18"/>
        </w:rPr>
        <w:t>Метод дилатації і вишкрібання нині не є стандартом діагностики стану ендометрія. Це "сліпа" процедура, ризик ускладнень якої є ідентичним до ризику при гістероскопії. Застосовувати даний метод з метою оцінки стану ендометрія необхідно лише за відсутності інших діагностичних можливостей.</w:t>
      </w:r>
    </w:p>
    <w:bookmarkEnd w:id="340"/>
    <w:bookmarkStart w:name="342" w:id="341"/>
    <w:p>
      <w:pPr>
        <w:spacing w:after="0"/>
        <w:ind w:left="0"/>
        <w:jc w:val="both"/>
      </w:pPr>
      <w:r>
        <w:rPr>
          <w:rFonts w:ascii="Arial"/>
          <w:b w:val="false"/>
          <w:i w:val="false"/>
          <w:color w:val="000000"/>
          <w:sz w:val="27"/>
        </w:rPr>
        <w:t>4.3. Формулювання діагнозу</w:t>
      </w:r>
    </w:p>
    <w:bookmarkEnd w:id="341"/>
    <w:bookmarkStart w:name="343" w:id="342"/>
    <w:p>
      <w:pPr>
        <w:spacing w:after="0"/>
        <w:ind w:left="0"/>
        <w:jc w:val="both"/>
      </w:pPr>
      <w:r>
        <w:rPr>
          <w:rFonts w:ascii="Arial"/>
          <w:b w:val="false"/>
          <w:i w:val="false"/>
          <w:color w:val="000000"/>
          <w:sz w:val="18"/>
        </w:rPr>
        <w:t>У зв'язку з необґрунтованістю і суперечливістю багатьох причин АМК, деякі з яких можуть поєднуватись у однієї і тієї ж жінки, FIGO прийняла нову систему класифікації (PALM - COEIN) для визначення причин АМК, не пов'язаних з вагітністю.</w:t>
      </w:r>
    </w:p>
    <w:bookmarkEnd w:id="342"/>
    <w:bookmarkStart w:name="344" w:id="343"/>
    <w:p>
      <w:pPr>
        <w:spacing w:after="0"/>
        <w:ind w:left="0"/>
        <w:jc w:val="center"/>
      </w:pPr>
      <w:r>
        <w:rPr>
          <w:rFonts w:ascii="Arial"/>
          <w:b w:val="false"/>
          <w:i w:val="false"/>
          <w:color w:val="000000"/>
          <w:sz w:val="18"/>
        </w:rPr>
        <w:t xml:space="preserve">Табл. 5. </w:t>
      </w:r>
      <w:r>
        <w:rPr>
          <w:rFonts w:ascii="Arial"/>
          <w:b/>
          <w:i w:val="false"/>
          <w:color w:val="000000"/>
          <w:sz w:val="18"/>
        </w:rPr>
        <w:t>Класифікація причин АМК (PALM/COEIN)</w:t>
      </w:r>
    </w:p>
    <w:bookmarkEnd w:id="34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817"/>
        <w:gridCol w:w="6817"/>
      </w:tblGrid>
      <w:tr>
        <w:trPr>
          <w:trHeight w:val="45" w:hRule="atLeast"/>
        </w:trPr>
        <w:tc>
          <w:tcPr>
            <w:tcW w:w="6817" w:type="dxa"/>
            <w:tcBorders>
              <w:top w:val="outset" w:color="000000" w:sz="8"/>
              <w:left w:val="outset" w:color="000000" w:sz="8"/>
              <w:bottom w:val="outset" w:color="000000" w:sz="8"/>
              <w:right w:val="outset" w:color="000000" w:sz="8"/>
            </w:tcBorders>
            <w:vAlign w:val="center"/>
          </w:tcPr>
          <w:bookmarkStart w:name="345" w:id="344"/>
          <w:p>
            <w:pPr>
              <w:spacing w:after="0"/>
              <w:ind w:left="0"/>
              <w:jc w:val="center"/>
            </w:pPr>
            <w:r>
              <w:rPr>
                <w:rFonts w:ascii="Arial"/>
                <w:b/>
                <w:i w:val="false"/>
                <w:color w:val="000000"/>
                <w:sz w:val="15"/>
              </w:rPr>
              <w:t>Структурні</w:t>
            </w:r>
          </w:p>
          <w:bookmarkEnd w:id="344"/>
        </w:tc>
        <w:tc>
          <w:tcPr>
            <w:tcW w:w="6817" w:type="dxa"/>
            <w:tcBorders>
              <w:top w:val="outset" w:color="000000" w:sz="8"/>
              <w:left w:val="outset" w:color="000000" w:sz="8"/>
              <w:bottom w:val="outset" w:color="000000" w:sz="8"/>
              <w:right w:val="outset" w:color="000000" w:sz="8"/>
            </w:tcBorders>
            <w:vAlign w:val="center"/>
          </w:tcPr>
          <w:bookmarkStart w:name="346" w:id="345"/>
          <w:p>
            <w:pPr>
              <w:spacing w:after="0"/>
              <w:ind w:left="0"/>
              <w:jc w:val="center"/>
            </w:pPr>
            <w:r>
              <w:rPr>
                <w:rFonts w:ascii="Arial"/>
                <w:b/>
                <w:i w:val="false"/>
                <w:color w:val="000000"/>
                <w:sz w:val="15"/>
              </w:rPr>
              <w:t>Неструктурні</w:t>
            </w:r>
          </w:p>
          <w:bookmarkEnd w:id="345"/>
        </w:tc>
      </w:tr>
      <w:tr>
        <w:trPr>
          <w:trHeight w:val="45" w:hRule="atLeast"/>
        </w:trPr>
        <w:tc>
          <w:tcPr>
            <w:tcW w:w="6817" w:type="dxa"/>
            <w:tcBorders>
              <w:top w:val="outset" w:color="000000" w:sz="8"/>
              <w:left w:val="outset" w:color="000000" w:sz="8"/>
              <w:bottom w:val="outset" w:color="000000" w:sz="8"/>
              <w:right w:val="outset" w:color="000000" w:sz="8"/>
            </w:tcBorders>
            <w:vAlign w:val="center"/>
          </w:tcPr>
          <w:bookmarkStart w:name="347" w:id="346"/>
          <w:p>
            <w:pPr>
              <w:spacing w:after="0"/>
              <w:ind w:left="0"/>
              <w:jc w:val="left"/>
            </w:pPr>
            <w:r>
              <w:rPr>
                <w:rFonts w:ascii="Arial"/>
                <w:b w:val="false"/>
                <w:i w:val="false"/>
                <w:color w:val="000000"/>
                <w:sz w:val="15"/>
              </w:rPr>
              <w:t>P-поліпи</w:t>
            </w:r>
          </w:p>
          <w:bookmarkEnd w:id="346"/>
          <w:bookmarkStart w:name="348" w:id="347"/>
          <w:p>
            <w:pPr>
              <w:spacing w:after="0"/>
              <w:ind w:left="0"/>
              <w:jc w:val="left"/>
            </w:pPr>
            <w:r>
              <w:rPr>
                <w:rFonts w:ascii="Arial"/>
                <w:b w:val="false"/>
                <w:i w:val="false"/>
                <w:color w:val="000000"/>
                <w:sz w:val="15"/>
              </w:rPr>
              <w:t>A-Аденоміоз</w:t>
            </w:r>
          </w:p>
          <w:bookmarkEnd w:id="347"/>
          <w:bookmarkStart w:name="349" w:id="348"/>
          <w:p>
            <w:pPr>
              <w:spacing w:after="0"/>
              <w:ind w:left="0"/>
              <w:jc w:val="left"/>
            </w:pPr>
            <w:r>
              <w:rPr>
                <w:rFonts w:ascii="Arial"/>
                <w:b w:val="false"/>
                <w:i w:val="false"/>
                <w:color w:val="000000"/>
                <w:sz w:val="15"/>
              </w:rPr>
              <w:t>L-Лейоміома</w:t>
            </w:r>
          </w:p>
          <w:bookmarkEnd w:id="348"/>
          <w:bookmarkStart w:name="350" w:id="349"/>
          <w:p>
            <w:pPr>
              <w:spacing w:after="0"/>
              <w:ind w:left="0"/>
              <w:jc w:val="left"/>
            </w:pPr>
            <w:r>
              <w:rPr>
                <w:rFonts w:ascii="Arial"/>
                <w:b w:val="false"/>
                <w:i w:val="false"/>
                <w:color w:val="000000"/>
                <w:sz w:val="15"/>
              </w:rPr>
              <w:t>M-Злоякісні пухлини, гіперплазія</w:t>
            </w:r>
          </w:p>
          <w:bookmarkEnd w:id="349"/>
        </w:tc>
        <w:tc>
          <w:tcPr>
            <w:tcW w:w="6817" w:type="dxa"/>
            <w:tcBorders>
              <w:top w:val="outset" w:color="000000" w:sz="8"/>
              <w:left w:val="outset" w:color="000000" w:sz="8"/>
              <w:bottom w:val="outset" w:color="000000" w:sz="8"/>
              <w:right w:val="outset" w:color="000000" w:sz="8"/>
            </w:tcBorders>
            <w:vAlign w:val="center"/>
          </w:tcPr>
          <w:bookmarkStart w:name="351" w:id="350"/>
          <w:p>
            <w:pPr>
              <w:spacing w:after="0"/>
              <w:ind w:left="0"/>
              <w:jc w:val="left"/>
            </w:pPr>
            <w:r>
              <w:rPr>
                <w:rFonts w:ascii="Arial"/>
                <w:b w:val="false"/>
                <w:i w:val="false"/>
                <w:color w:val="000000"/>
                <w:sz w:val="15"/>
              </w:rPr>
              <w:t>C-Коагулопатія</w:t>
            </w:r>
          </w:p>
          <w:bookmarkEnd w:id="350"/>
          <w:bookmarkStart w:name="352" w:id="351"/>
          <w:p>
            <w:pPr>
              <w:spacing w:after="0"/>
              <w:ind w:left="0"/>
              <w:jc w:val="left"/>
            </w:pPr>
            <w:r>
              <w:rPr>
                <w:rFonts w:ascii="Arial"/>
                <w:b w:val="false"/>
                <w:i w:val="false"/>
                <w:color w:val="000000"/>
                <w:sz w:val="15"/>
              </w:rPr>
              <w:t>O-порушення овуляції</w:t>
            </w:r>
          </w:p>
          <w:bookmarkEnd w:id="351"/>
          <w:bookmarkStart w:name="353" w:id="352"/>
          <w:p>
            <w:pPr>
              <w:spacing w:after="0"/>
              <w:ind w:left="0"/>
              <w:jc w:val="left"/>
            </w:pPr>
            <w:r>
              <w:rPr>
                <w:rFonts w:ascii="Arial"/>
                <w:b w:val="false"/>
                <w:i w:val="false"/>
                <w:color w:val="000000"/>
                <w:sz w:val="15"/>
              </w:rPr>
              <w:t>E-Патологія ендометрію</w:t>
            </w:r>
          </w:p>
          <w:bookmarkEnd w:id="352"/>
          <w:bookmarkStart w:name="354" w:id="353"/>
          <w:p>
            <w:pPr>
              <w:spacing w:after="0"/>
              <w:ind w:left="0"/>
              <w:jc w:val="left"/>
            </w:pPr>
            <w:r>
              <w:rPr>
                <w:rFonts w:ascii="Arial"/>
                <w:b w:val="false"/>
                <w:i w:val="false"/>
                <w:color w:val="000000"/>
                <w:sz w:val="15"/>
              </w:rPr>
              <w:t>I-Ятрогенні</w:t>
            </w:r>
          </w:p>
          <w:bookmarkEnd w:id="353"/>
          <w:bookmarkStart w:name="355" w:id="354"/>
          <w:p>
            <w:pPr>
              <w:spacing w:after="0"/>
              <w:ind w:left="0"/>
              <w:jc w:val="left"/>
            </w:pPr>
            <w:r>
              <w:rPr>
                <w:rFonts w:ascii="Arial"/>
                <w:b w:val="false"/>
                <w:i w:val="false"/>
                <w:color w:val="000000"/>
                <w:sz w:val="15"/>
              </w:rPr>
              <w:t>N-некласифіковані</w:t>
            </w:r>
          </w:p>
          <w:bookmarkEnd w:id="354"/>
        </w:tc>
      </w:tr>
    </w:tbl>
    <w:bookmarkStart w:name="356" w:id="355"/>
    <w:p>
      <w:pPr>
        <w:spacing w:after="0"/>
        <w:ind w:left="0"/>
        <w:jc w:val="both"/>
      </w:pPr>
      <w:r>
        <w:rPr>
          <w:rFonts w:ascii="Arial"/>
          <w:b w:val="false"/>
          <w:i w:val="false"/>
          <w:color w:val="000000"/>
          <w:sz w:val="15"/>
        </w:rPr>
        <w:t>Категорія лейоміома (</w:t>
      </w:r>
      <w:r>
        <w:rPr>
          <w:rFonts w:ascii="Arial"/>
          <w:b/>
          <w:i w:val="false"/>
          <w:color w:val="000000"/>
          <w:sz w:val="15"/>
        </w:rPr>
        <w:t>L</w:t>
      </w:r>
      <w:r>
        <w:rPr>
          <w:rFonts w:ascii="Arial"/>
          <w:b w:val="false"/>
          <w:i w:val="false"/>
          <w:color w:val="000000"/>
          <w:sz w:val="15"/>
        </w:rPr>
        <w:t>) розділяється на два підтипи:</w:t>
      </w:r>
    </w:p>
    <w:bookmarkEnd w:id="355"/>
    <w:bookmarkStart w:name="357" w:id="356"/>
    <w:p>
      <w:pPr>
        <w:spacing w:after="0"/>
        <w:ind w:left="0"/>
        <w:jc w:val="both"/>
      </w:pPr>
      <w:r>
        <w:rPr>
          <w:rFonts w:ascii="Arial"/>
          <w:b w:val="false"/>
          <w:i w:val="false"/>
          <w:color w:val="000000"/>
          <w:sz w:val="15"/>
        </w:rPr>
        <w:t>• L</w:t>
      </w:r>
      <w:r>
        <w:rPr>
          <w:rFonts w:ascii="Arial"/>
          <w:b w:val="false"/>
          <w:i w:val="false"/>
          <w:color w:val="000000"/>
          <w:vertAlign w:val="subscript"/>
        </w:rPr>
        <w:t>SM</w:t>
      </w:r>
      <w:r>
        <w:rPr>
          <w:rFonts w:ascii="Arial"/>
          <w:b w:val="false"/>
          <w:i w:val="false"/>
          <w:color w:val="000000"/>
          <w:sz w:val="18"/>
        </w:rPr>
        <w:t xml:space="preserve"> </w:t>
      </w:r>
      <w:r>
        <w:rPr>
          <w:rFonts w:ascii="Arial"/>
          <w:b w:val="false"/>
          <w:i w:val="false"/>
          <w:color w:val="000000"/>
          <w:sz w:val="15"/>
        </w:rPr>
        <w:t>для пацієнток з, принаймні, однією підслизовою міомою;</w:t>
      </w:r>
    </w:p>
    <w:bookmarkEnd w:id="356"/>
    <w:bookmarkStart w:name="358" w:id="357"/>
    <w:p>
      <w:pPr>
        <w:spacing w:after="0"/>
        <w:ind w:left="0"/>
        <w:jc w:val="both"/>
      </w:pPr>
      <w:r>
        <w:rPr>
          <w:rFonts w:ascii="Arial"/>
          <w:b w:val="false"/>
          <w:i w:val="false"/>
          <w:color w:val="000000"/>
          <w:sz w:val="15"/>
        </w:rPr>
        <w:t>• L</w:t>
      </w:r>
      <w:r>
        <w:rPr>
          <w:rFonts w:ascii="Arial"/>
          <w:b w:val="false"/>
          <w:i w:val="false"/>
          <w:color w:val="000000"/>
          <w:vertAlign w:val="subscript"/>
        </w:rPr>
        <w:t>O</w:t>
      </w:r>
      <w:r>
        <w:rPr>
          <w:rFonts w:ascii="Arial"/>
          <w:b w:val="false"/>
          <w:i w:val="false"/>
          <w:color w:val="000000"/>
          <w:sz w:val="18"/>
        </w:rPr>
        <w:t xml:space="preserve"> </w:t>
      </w:r>
      <w:r>
        <w:rPr>
          <w:rFonts w:ascii="Arial"/>
          <w:b w:val="false"/>
          <w:i w:val="false"/>
          <w:color w:val="000000"/>
          <w:sz w:val="15"/>
        </w:rPr>
        <w:t>для пацієнток, у яких міоми не змінюють порожнину матки</w:t>
      </w:r>
      <w:r>
        <w:rPr>
          <w:rFonts w:ascii="Arial"/>
          <w:b w:val="false"/>
          <w:i w:val="false"/>
          <w:color w:val="000000"/>
          <w:sz w:val="18"/>
        </w:rPr>
        <w:t xml:space="preserve"> </w:t>
      </w:r>
      <w:r>
        <w:rPr>
          <w:rFonts w:ascii="Arial"/>
          <w:b/>
          <w:i w:val="false"/>
          <w:color w:val="000000"/>
          <w:sz w:val="15"/>
        </w:rPr>
        <w:t>"N"</w:t>
      </w:r>
      <w:r>
        <w:rPr>
          <w:rFonts w:ascii="Arial"/>
          <w:b w:val="false"/>
          <w:i w:val="false"/>
          <w:color w:val="000000"/>
          <w:sz w:val="18"/>
        </w:rPr>
        <w:t xml:space="preserve"> </w:t>
      </w:r>
      <w:r>
        <w:rPr>
          <w:rFonts w:ascii="Arial"/>
          <w:b w:val="false"/>
          <w:i w:val="false"/>
          <w:color w:val="000000"/>
          <w:sz w:val="15"/>
        </w:rPr>
        <w:t>відповідає категорії ("некласифіковані"), яка дозволяє відкрити нові причини під час майбутніх досліджень.</w:t>
      </w:r>
    </w:p>
    <w:bookmarkEnd w:id="357"/>
    <w:bookmarkStart w:name="360" w:id="358"/>
    <w:p>
      <w:pPr>
        <w:spacing w:after="0"/>
        <w:ind w:left="0"/>
        <w:jc w:val="both"/>
      </w:pPr>
      <w:r>
        <w:rPr>
          <w:rFonts w:ascii="Arial"/>
          <w:b w:val="false"/>
          <w:i w:val="false"/>
          <w:color w:val="000000"/>
          <w:sz w:val="18"/>
        </w:rPr>
        <w:t>Після виключення органічних причин, більшість випадків АМК зумовлені порушенням гіпоталамо-гіпофізарно-яєчникової регуляції. При хронічних порушеннях овуляції ендометрій зазнає тривалого естрогенного стимулювання без належної протидії прогестерону, що зумовлює неконтрольований (збільшення залоз і утворення кровоносних судин) і погано структурований ріст. Згідно з цією точкою зору АМК, викликана порушеннями овуляції, також супроводжується структурними аномаліями ендометрію.</w:t>
      </w:r>
    </w:p>
    <w:bookmarkEnd w:id="358"/>
    <w:bookmarkStart w:name="361" w:id="359"/>
    <w:p>
      <w:pPr>
        <w:spacing w:after="0"/>
        <w:ind w:left="0"/>
        <w:jc w:val="both"/>
      </w:pPr>
      <w:r>
        <w:rPr>
          <w:rFonts w:ascii="Arial"/>
          <w:b w:val="false"/>
          <w:i w:val="false"/>
          <w:color w:val="000000"/>
          <w:sz w:val="18"/>
        </w:rPr>
        <w:t>Приклад формулювання діагнозу: АМКЕ - аномальна маткова кровотеча на тлі дисфункції ендометрія, зокрема недостатності лютеїнової фази менструального циклу; АМКО - аномальна маткова кровотеча в результаті порушення овуляції.</w:t>
      </w:r>
    </w:p>
    <w:bookmarkEnd w:id="359"/>
    <w:bookmarkStart w:name="362" w:id="360"/>
    <w:p>
      <w:pPr>
        <w:spacing w:after="0"/>
        <w:ind w:left="0"/>
        <w:jc w:val="both"/>
      </w:pPr>
      <w:r>
        <w:rPr>
          <w:rFonts w:ascii="Arial"/>
          <w:b w:val="false"/>
          <w:i w:val="false"/>
          <w:color w:val="000000"/>
          <w:sz w:val="27"/>
        </w:rPr>
        <w:t>4.4. Диференційна діагностика</w:t>
      </w:r>
    </w:p>
    <w:bookmarkEnd w:id="360"/>
    <w:bookmarkStart w:name="363" w:id="361"/>
    <w:p>
      <w:pPr>
        <w:spacing w:after="0"/>
        <w:ind w:left="0"/>
        <w:jc w:val="both"/>
      </w:pPr>
      <w:r>
        <w:rPr>
          <w:rFonts w:ascii="Arial"/>
          <w:b w:val="false"/>
          <w:i w:val="false"/>
          <w:color w:val="000000"/>
          <w:sz w:val="18"/>
        </w:rPr>
        <w:t>При визначенні діагнозу ТМК необхідно виключити наявність структурних патологій, а також кровотечу, пов'язану з вагітністю.</w:t>
      </w:r>
    </w:p>
    <w:bookmarkEnd w:id="361"/>
    <w:bookmarkStart w:name="364" w:id="362"/>
    <w:p>
      <w:pPr>
        <w:spacing w:after="0"/>
        <w:ind w:left="0"/>
        <w:jc w:val="both"/>
      </w:pPr>
      <w:r>
        <w:rPr>
          <w:rFonts w:ascii="Arial"/>
          <w:b w:val="false"/>
          <w:i w:val="false"/>
          <w:color w:val="000000"/>
          <w:sz w:val="18"/>
        </w:rPr>
        <w:t>Діагностування і лікування аномальних маткових кровотеч органічного походження мають свою специфіку і описані у відповідних протоколах.</w:t>
      </w:r>
    </w:p>
    <w:bookmarkEnd w:id="362"/>
    <w:bookmarkStart w:name="365" w:id="363"/>
    <w:p>
      <w:pPr>
        <w:spacing w:after="0"/>
        <w:ind w:left="0"/>
        <w:jc w:val="both"/>
      </w:pPr>
      <w:r>
        <w:rPr>
          <w:rFonts w:ascii="Arial"/>
          <w:b w:val="false"/>
          <w:i w:val="false"/>
          <w:color w:val="000000"/>
          <w:sz w:val="18"/>
        </w:rPr>
        <w:t>В підлітковому віці причиною аномальних маткових кровотеч переважно виступають розлади овуляції, пов'язані з незрілістю гіпоталамо-гіпофізарно-яєчникової регуляції (АМК-О). Особливу увагу у пацієнток даної категорії необхідно звернути на виключення АМК, спричинених соматичною патологією (коагулопатія та ін.) та кровотеч внаслідок артеріо-венозних мальформацій матки.</w:t>
      </w:r>
    </w:p>
    <w:bookmarkEnd w:id="363"/>
    <w:bookmarkStart w:name="366" w:id="364"/>
    <w:p>
      <w:pPr>
        <w:spacing w:after="0"/>
        <w:ind w:left="0"/>
        <w:jc w:val="both"/>
      </w:pPr>
      <w:r>
        <w:rPr>
          <w:rFonts w:ascii="Arial"/>
          <w:b w:val="false"/>
          <w:i w:val="false"/>
          <w:color w:val="000000"/>
          <w:sz w:val="27"/>
        </w:rPr>
        <w:t>4.5. Лікування</w:t>
      </w:r>
    </w:p>
    <w:bookmarkEnd w:id="364"/>
    <w:bookmarkStart w:name="367" w:id="365"/>
    <w:p>
      <w:pPr>
        <w:spacing w:after="0"/>
        <w:ind w:left="0"/>
        <w:jc w:val="both"/>
      </w:pPr>
      <w:r>
        <w:rPr>
          <w:rFonts w:ascii="Arial"/>
          <w:b w:val="false"/>
          <w:i w:val="false"/>
          <w:color w:val="000000"/>
          <w:sz w:val="27"/>
        </w:rPr>
        <w:t>4.5.1. Схеми лікування</w:t>
      </w:r>
    </w:p>
    <w:bookmarkEnd w:id="365"/>
    <w:bookmarkStart w:name="368" w:id="366"/>
    <w:p>
      <w:pPr>
        <w:spacing w:after="0"/>
        <w:ind w:left="0"/>
        <w:jc w:val="both"/>
      </w:pPr>
      <w:r>
        <w:rPr>
          <w:rFonts w:ascii="Arial"/>
          <w:b/>
          <w:i w:val="false"/>
          <w:color w:val="000000"/>
          <w:sz w:val="18"/>
        </w:rPr>
        <w:t>4.5.1.1. Гостра АМК</w:t>
      </w:r>
    </w:p>
    <w:bookmarkEnd w:id="366"/>
    <w:bookmarkStart w:name="369" w:id="367"/>
    <w:p>
      <w:pPr>
        <w:spacing w:after="0"/>
        <w:ind w:left="0"/>
        <w:jc w:val="both"/>
      </w:pPr>
      <w:r>
        <w:rPr>
          <w:rFonts w:ascii="Arial"/>
          <w:b w:val="false"/>
          <w:i w:val="false"/>
          <w:color w:val="000000"/>
          <w:sz w:val="18"/>
        </w:rPr>
        <w:t>В разі гострої АМК за умови порушення вітальних функцій проводиться стабілізація їх показників (артеріальний тиск, частота серцевих скорочень, частота дихання, температура, когнітивні функції) та ліквідація гіповолемії - дивись відповідні чинні медико-технологічні документи.</w:t>
      </w:r>
    </w:p>
    <w:bookmarkEnd w:id="367"/>
    <w:bookmarkStart w:name="370" w:id="368"/>
    <w:p>
      <w:pPr>
        <w:spacing w:after="0"/>
        <w:ind w:left="0"/>
        <w:jc w:val="both"/>
      </w:pPr>
      <w:r>
        <w:rPr>
          <w:rFonts w:ascii="Arial"/>
          <w:b w:val="false"/>
          <w:i w:val="false"/>
          <w:color w:val="000000"/>
          <w:sz w:val="18"/>
        </w:rPr>
        <w:t>Медикаментозне лікування є терапією вибору у більшості пацієнток (якщо дозволяють клінічні обставини). Метод лікування обирається з урахуванням тяжкості стану, анамнезу, супутньої патології і наявності протипоказань. Для лікування гострих АМК може бути використаний один з наступних лікарських засобів: транексамова кислота, комбінований оральний контрацептив, пероральні прогестагени. При застосуванні гемостазу комбінованими оральними контрацептивами враховується ризик тромбоемболічних ускладнень.</w:t>
      </w:r>
    </w:p>
    <w:bookmarkEnd w:id="36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545"/>
        <w:gridCol w:w="4636"/>
        <w:gridCol w:w="5453"/>
      </w:tblGrid>
      <w:tr>
        <w:trPr>
          <w:trHeight w:val="45" w:hRule="atLeast"/>
        </w:trPr>
        <w:tc>
          <w:tcPr>
            <w:tcW w:w="3545" w:type="dxa"/>
            <w:tcBorders>
              <w:top w:val="outset" w:color="000000" w:sz="8"/>
              <w:left w:val="outset" w:color="000000" w:sz="8"/>
              <w:bottom w:val="outset" w:color="000000" w:sz="8"/>
              <w:right w:val="outset" w:color="000000" w:sz="8"/>
            </w:tcBorders>
            <w:vAlign w:val="center"/>
          </w:tcPr>
          <w:bookmarkStart w:name="371" w:id="369"/>
          <w:p>
            <w:pPr>
              <w:spacing w:after="0"/>
              <w:ind w:left="0"/>
              <w:jc w:val="center"/>
            </w:pPr>
            <w:r>
              <w:rPr>
                <w:rFonts w:ascii="Arial"/>
                <w:b w:val="false"/>
                <w:i w:val="false"/>
                <w:color w:val="000000"/>
                <w:sz w:val="15"/>
              </w:rPr>
              <w:t>Препарат</w:t>
            </w:r>
          </w:p>
          <w:bookmarkEnd w:id="369"/>
        </w:tc>
        <w:tc>
          <w:tcPr>
            <w:tcW w:w="4636" w:type="dxa"/>
            <w:tcBorders>
              <w:top w:val="outset" w:color="000000" w:sz="8"/>
              <w:left w:val="outset" w:color="000000" w:sz="8"/>
              <w:bottom w:val="outset" w:color="000000" w:sz="8"/>
              <w:right w:val="outset" w:color="000000" w:sz="8"/>
            </w:tcBorders>
            <w:vAlign w:val="center"/>
          </w:tcPr>
          <w:bookmarkStart w:name="372" w:id="370"/>
          <w:p>
            <w:pPr>
              <w:spacing w:after="0"/>
              <w:ind w:left="0"/>
              <w:jc w:val="center"/>
            </w:pPr>
            <w:r>
              <w:rPr>
                <w:rFonts w:ascii="Arial"/>
                <w:b w:val="false"/>
                <w:i w:val="false"/>
                <w:color w:val="000000"/>
                <w:sz w:val="15"/>
              </w:rPr>
              <w:t>Разова доза</w:t>
            </w:r>
          </w:p>
          <w:bookmarkEnd w:id="370"/>
        </w:tc>
        <w:tc>
          <w:tcPr>
            <w:tcW w:w="5453" w:type="dxa"/>
            <w:tcBorders>
              <w:top w:val="outset" w:color="000000" w:sz="8"/>
              <w:left w:val="outset" w:color="000000" w:sz="8"/>
              <w:bottom w:val="outset" w:color="000000" w:sz="8"/>
              <w:right w:val="outset" w:color="000000" w:sz="8"/>
            </w:tcBorders>
            <w:vAlign w:val="center"/>
          </w:tcPr>
          <w:bookmarkStart w:name="373" w:id="371"/>
          <w:p>
            <w:pPr>
              <w:spacing w:after="0"/>
              <w:ind w:left="0"/>
              <w:jc w:val="center"/>
            </w:pPr>
            <w:r>
              <w:rPr>
                <w:rFonts w:ascii="Arial"/>
                <w:b w:val="false"/>
                <w:i w:val="false"/>
                <w:color w:val="000000"/>
                <w:sz w:val="15"/>
              </w:rPr>
              <w:t>Режим</w:t>
            </w:r>
          </w:p>
          <w:bookmarkEnd w:id="371"/>
        </w:tc>
      </w:tr>
      <w:tr>
        <w:trPr>
          <w:trHeight w:val="45" w:hRule="atLeast"/>
        </w:trPr>
        <w:tc>
          <w:tcPr>
            <w:tcW w:w="3545" w:type="dxa"/>
            <w:tcBorders>
              <w:top w:val="outset" w:color="000000" w:sz="8"/>
              <w:left w:val="outset" w:color="000000" w:sz="8"/>
              <w:bottom w:val="outset" w:color="000000" w:sz="8"/>
              <w:right w:val="outset" w:color="000000" w:sz="8"/>
            </w:tcBorders>
            <w:vAlign w:val="center"/>
          </w:tcPr>
          <w:bookmarkStart w:name="374" w:id="372"/>
          <w:p>
            <w:pPr>
              <w:spacing w:after="0"/>
              <w:ind w:left="0"/>
              <w:jc w:val="left"/>
            </w:pPr>
            <w:r>
              <w:rPr>
                <w:rFonts w:ascii="Arial"/>
                <w:b w:val="false"/>
                <w:i w:val="false"/>
                <w:color w:val="000000"/>
                <w:sz w:val="15"/>
              </w:rPr>
              <w:t>КОК</w:t>
            </w:r>
          </w:p>
          <w:bookmarkEnd w:id="372"/>
        </w:tc>
        <w:tc>
          <w:tcPr>
            <w:tcW w:w="4636" w:type="dxa"/>
            <w:tcBorders>
              <w:top w:val="outset" w:color="000000" w:sz="8"/>
              <w:left w:val="outset" w:color="000000" w:sz="8"/>
              <w:bottom w:val="outset" w:color="000000" w:sz="8"/>
              <w:right w:val="outset" w:color="000000" w:sz="8"/>
            </w:tcBorders>
            <w:vAlign w:val="center"/>
          </w:tcPr>
          <w:bookmarkStart w:name="375" w:id="373"/>
          <w:p>
            <w:pPr>
              <w:spacing w:after="0"/>
              <w:ind w:left="0"/>
              <w:jc w:val="left"/>
            </w:pPr>
            <w:r>
              <w:rPr>
                <w:rFonts w:ascii="Arial"/>
                <w:b w:val="false"/>
                <w:i w:val="false"/>
                <w:color w:val="000000"/>
                <w:sz w:val="15"/>
              </w:rPr>
              <w:t>Монофазні (30 - 35 мкг етинілестрадіолу)</w:t>
            </w:r>
          </w:p>
          <w:bookmarkEnd w:id="373"/>
        </w:tc>
        <w:tc>
          <w:tcPr>
            <w:tcW w:w="5453" w:type="dxa"/>
            <w:tcBorders>
              <w:top w:val="outset" w:color="000000" w:sz="8"/>
              <w:left w:val="outset" w:color="000000" w:sz="8"/>
              <w:bottom w:val="outset" w:color="000000" w:sz="8"/>
              <w:right w:val="outset" w:color="000000" w:sz="8"/>
            </w:tcBorders>
            <w:vAlign w:val="center"/>
          </w:tcPr>
          <w:bookmarkStart w:name="376" w:id="374"/>
          <w:p>
            <w:pPr>
              <w:spacing w:after="0"/>
              <w:ind w:left="0"/>
              <w:jc w:val="left"/>
            </w:pPr>
            <w:r>
              <w:rPr>
                <w:rFonts w:ascii="Arial"/>
                <w:b w:val="false"/>
                <w:i w:val="false"/>
                <w:color w:val="000000"/>
                <w:sz w:val="15"/>
              </w:rPr>
              <w:t>3 рази на добу протягом 7 днів або</w:t>
            </w:r>
            <w:r>
              <w:br/>
            </w:r>
            <w:r>
              <w:rPr>
                <w:rFonts w:ascii="Arial"/>
                <w:b w:val="false"/>
                <w:i w:val="false"/>
                <w:color w:val="000000"/>
                <w:sz w:val="15"/>
              </w:rPr>
              <w:t>до 4 - 5 разів на добу 3 - 5 днів, потім зменшення кожні 2 дні на 1 таблетку, загальний термін застосування КОК не менше 20 днів</w:t>
            </w:r>
          </w:p>
          <w:bookmarkEnd w:id="374"/>
        </w:tc>
      </w:tr>
      <w:tr>
        <w:trPr>
          <w:trHeight w:val="45" w:hRule="atLeast"/>
        </w:trPr>
        <w:tc>
          <w:tcPr>
            <w:tcW w:w="3545" w:type="dxa"/>
            <w:tcBorders>
              <w:top w:val="outset" w:color="000000" w:sz="8"/>
              <w:left w:val="outset" w:color="000000" w:sz="8"/>
              <w:bottom w:val="outset" w:color="000000" w:sz="8"/>
              <w:right w:val="outset" w:color="000000" w:sz="8"/>
            </w:tcBorders>
            <w:vAlign w:val="center"/>
          </w:tcPr>
          <w:bookmarkStart w:name="377" w:id="375"/>
          <w:p>
            <w:pPr>
              <w:spacing w:after="0"/>
              <w:ind w:left="0"/>
              <w:jc w:val="left"/>
            </w:pPr>
            <w:r>
              <w:rPr>
                <w:rFonts w:ascii="Arial"/>
                <w:b w:val="false"/>
                <w:i w:val="false"/>
                <w:color w:val="000000"/>
                <w:sz w:val="15"/>
              </w:rPr>
              <w:t>Транексамова кислота</w:t>
            </w:r>
          </w:p>
          <w:bookmarkEnd w:id="375"/>
        </w:tc>
        <w:tc>
          <w:tcPr>
            <w:tcW w:w="4636" w:type="dxa"/>
            <w:tcBorders>
              <w:top w:val="outset" w:color="000000" w:sz="8"/>
              <w:left w:val="outset" w:color="000000" w:sz="8"/>
              <w:bottom w:val="outset" w:color="000000" w:sz="8"/>
              <w:right w:val="outset" w:color="000000" w:sz="8"/>
            </w:tcBorders>
            <w:vAlign w:val="center"/>
          </w:tcPr>
          <w:bookmarkStart w:name="378" w:id="376"/>
          <w:p>
            <w:pPr>
              <w:spacing w:after="0"/>
              <w:ind w:left="0"/>
              <w:jc w:val="left"/>
            </w:pPr>
            <w:r>
              <w:rPr>
                <w:rFonts w:ascii="Arial"/>
                <w:b w:val="false"/>
                <w:i w:val="false"/>
                <w:color w:val="000000"/>
                <w:sz w:val="15"/>
              </w:rPr>
              <w:t>1,5 г перорально або</w:t>
            </w:r>
            <w:r>
              <w:br/>
            </w:r>
            <w:r>
              <w:rPr>
                <w:rFonts w:ascii="Arial"/>
                <w:b w:val="false"/>
                <w:i w:val="false"/>
                <w:color w:val="000000"/>
                <w:sz w:val="15"/>
              </w:rPr>
              <w:t>10 мг/кг внутрішньовенно (максимум до 600 мг)</w:t>
            </w:r>
          </w:p>
          <w:bookmarkEnd w:id="376"/>
        </w:tc>
        <w:tc>
          <w:tcPr>
            <w:tcW w:w="5453" w:type="dxa"/>
            <w:tcBorders>
              <w:top w:val="outset" w:color="000000" w:sz="8"/>
              <w:left w:val="outset" w:color="000000" w:sz="8"/>
              <w:bottom w:val="outset" w:color="000000" w:sz="8"/>
              <w:right w:val="outset" w:color="000000" w:sz="8"/>
            </w:tcBorders>
            <w:vAlign w:val="center"/>
          </w:tcPr>
          <w:bookmarkStart w:name="379" w:id="377"/>
          <w:p>
            <w:pPr>
              <w:spacing w:after="0"/>
              <w:ind w:left="0"/>
              <w:jc w:val="left"/>
            </w:pPr>
            <w:r>
              <w:rPr>
                <w:rFonts w:ascii="Arial"/>
                <w:b w:val="false"/>
                <w:i w:val="false"/>
                <w:color w:val="000000"/>
                <w:sz w:val="15"/>
              </w:rPr>
              <w:t>3 рази на добу впродовж 5 днів, кожні 8 годин</w:t>
            </w:r>
          </w:p>
          <w:bookmarkEnd w:id="377"/>
        </w:tc>
      </w:tr>
      <w:tr>
        <w:trPr>
          <w:trHeight w:val="45" w:hRule="atLeast"/>
        </w:trPr>
        <w:tc>
          <w:tcPr>
            <w:tcW w:w="3545" w:type="dxa"/>
            <w:tcBorders>
              <w:top w:val="outset" w:color="000000" w:sz="8"/>
              <w:left w:val="outset" w:color="000000" w:sz="8"/>
              <w:bottom w:val="outset" w:color="000000" w:sz="8"/>
              <w:right w:val="outset" w:color="000000" w:sz="8"/>
            </w:tcBorders>
            <w:vAlign w:val="center"/>
          </w:tcPr>
          <w:bookmarkStart w:name="380" w:id="378"/>
          <w:p>
            <w:pPr>
              <w:spacing w:after="0"/>
              <w:ind w:left="0"/>
              <w:jc w:val="left"/>
            </w:pPr>
            <w:r>
              <w:rPr>
                <w:rFonts w:ascii="Arial"/>
                <w:b w:val="false"/>
                <w:i w:val="false"/>
                <w:color w:val="000000"/>
                <w:sz w:val="15"/>
              </w:rPr>
              <w:t>лінестренол*</w:t>
            </w:r>
          </w:p>
          <w:bookmarkEnd w:id="378"/>
        </w:tc>
        <w:tc>
          <w:tcPr>
            <w:tcW w:w="4636" w:type="dxa"/>
            <w:tcBorders>
              <w:top w:val="outset" w:color="000000" w:sz="8"/>
              <w:left w:val="outset" w:color="000000" w:sz="8"/>
              <w:bottom w:val="outset" w:color="000000" w:sz="8"/>
              <w:right w:val="outset" w:color="000000" w:sz="8"/>
            </w:tcBorders>
            <w:vAlign w:val="center"/>
          </w:tcPr>
          <w:bookmarkStart w:name="381" w:id="379"/>
          <w:p>
            <w:pPr>
              <w:spacing w:after="0"/>
              <w:ind w:left="0"/>
              <w:jc w:val="left"/>
            </w:pPr>
            <w:r>
              <w:rPr>
                <w:rFonts w:ascii="Arial"/>
                <w:b w:val="false"/>
                <w:i w:val="false"/>
                <w:color w:val="000000"/>
                <w:sz w:val="15"/>
              </w:rPr>
              <w:t>5 мг перорально</w:t>
            </w:r>
          </w:p>
          <w:bookmarkEnd w:id="379"/>
        </w:tc>
        <w:tc>
          <w:tcPr>
            <w:tcW w:w="5453" w:type="dxa"/>
            <w:tcBorders>
              <w:top w:val="outset" w:color="000000" w:sz="8"/>
              <w:left w:val="outset" w:color="000000" w:sz="8"/>
              <w:bottom w:val="outset" w:color="000000" w:sz="8"/>
              <w:right w:val="outset" w:color="000000" w:sz="8"/>
            </w:tcBorders>
            <w:vAlign w:val="center"/>
          </w:tcPr>
          <w:bookmarkStart w:name="382" w:id="380"/>
          <w:p>
            <w:pPr>
              <w:spacing w:after="0"/>
              <w:ind w:left="0"/>
              <w:jc w:val="left"/>
            </w:pPr>
            <w:r>
              <w:rPr>
                <w:rFonts w:ascii="Arial"/>
                <w:b w:val="false"/>
                <w:i w:val="false"/>
                <w:color w:val="000000"/>
                <w:sz w:val="15"/>
              </w:rPr>
              <w:t>3 рази на добу протягом 7 днів</w:t>
            </w:r>
          </w:p>
          <w:bookmarkEnd w:id="380"/>
        </w:tc>
      </w:tr>
    </w:tbl>
    <w:bookmarkStart w:name="383" w:id="381"/>
    <w:p>
      <w:pPr>
        <w:spacing w:after="0"/>
        <w:ind w:left="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інші прогестини з іншими режимами застосування також можуть бути ефективними.</w:t>
      </w:r>
    </w:p>
    <w:bookmarkEnd w:id="381"/>
    <w:bookmarkStart w:name="384" w:id="382"/>
    <w:p>
      <w:pPr>
        <w:spacing w:after="0"/>
        <w:ind w:left="0"/>
        <w:jc w:val="both"/>
      </w:pPr>
      <w:r>
        <w:rPr>
          <w:rFonts w:ascii="Arial"/>
          <w:b w:val="false"/>
          <w:i w:val="false"/>
          <w:color w:val="000000"/>
          <w:sz w:val="18"/>
        </w:rPr>
        <w:t>Вибір на користь хірургічного лікування розглядається у разі:</w:t>
      </w:r>
    </w:p>
    <w:bookmarkEnd w:id="382"/>
    <w:bookmarkStart w:name="385" w:id="383"/>
    <w:p>
      <w:pPr>
        <w:spacing w:after="0"/>
        <w:ind w:left="0"/>
        <w:jc w:val="both"/>
      </w:pPr>
      <w:r>
        <w:rPr>
          <w:rFonts w:ascii="Arial"/>
          <w:b w:val="false"/>
          <w:i w:val="false"/>
          <w:color w:val="000000"/>
          <w:sz w:val="18"/>
        </w:rPr>
        <w:t>• нестабільності клінічного стану жінки,</w:t>
      </w:r>
    </w:p>
    <w:bookmarkEnd w:id="383"/>
    <w:bookmarkStart w:name="386" w:id="384"/>
    <w:p>
      <w:pPr>
        <w:spacing w:after="0"/>
        <w:ind w:left="0"/>
        <w:jc w:val="both"/>
      </w:pPr>
      <w:r>
        <w:rPr>
          <w:rFonts w:ascii="Arial"/>
          <w:b w:val="false"/>
          <w:i w:val="false"/>
          <w:color w:val="000000"/>
          <w:sz w:val="18"/>
        </w:rPr>
        <w:t>• наявності протипоказань до медикаментозного лікування,</w:t>
      </w:r>
    </w:p>
    <w:bookmarkEnd w:id="384"/>
    <w:bookmarkStart w:name="387" w:id="385"/>
    <w:p>
      <w:pPr>
        <w:spacing w:after="0"/>
        <w:ind w:left="0"/>
        <w:jc w:val="both"/>
      </w:pPr>
      <w:r>
        <w:rPr>
          <w:rFonts w:ascii="Arial"/>
          <w:b w:val="false"/>
          <w:i w:val="false"/>
          <w:color w:val="000000"/>
          <w:sz w:val="18"/>
        </w:rPr>
        <w:t>• відсутності ефекту від медикаментозного лікування.</w:t>
      </w:r>
    </w:p>
    <w:bookmarkEnd w:id="385"/>
    <w:bookmarkStart w:name="388" w:id="386"/>
    <w:p>
      <w:pPr>
        <w:spacing w:after="0"/>
        <w:ind w:left="0"/>
        <w:jc w:val="both"/>
      </w:pPr>
      <w:r>
        <w:rPr>
          <w:rFonts w:ascii="Arial"/>
          <w:b w:val="false"/>
          <w:i w:val="false"/>
          <w:color w:val="000000"/>
          <w:sz w:val="18"/>
        </w:rPr>
        <w:t>Серед хірургічних методів при лікуванні гострої АМК залежно від клінічної ситуації та технічних можливостей ЗОЗ застосовуються: абляція/резекція ендометрію, емболізація маткових артерій, гістеректомія, специфічне хірургічне лікування при виявленні структурної патології (згідно відповідних протоколів).</w:t>
      </w:r>
    </w:p>
    <w:bookmarkEnd w:id="386"/>
    <w:bookmarkStart w:name="389" w:id="387"/>
    <w:p>
      <w:pPr>
        <w:spacing w:after="0"/>
        <w:ind w:left="0"/>
        <w:jc w:val="both"/>
      </w:pPr>
      <w:r>
        <w:rPr>
          <w:rFonts w:ascii="Arial"/>
          <w:b w:val="false"/>
          <w:i w:val="false"/>
          <w:color w:val="000000"/>
          <w:sz w:val="18"/>
        </w:rPr>
        <w:t>Дилатація та кюретаж не є методом вибору, за винятком випадків тяжкого стану, зумовленого гострою АМК, що не піддається контролю за допомогою медикаментозної терапії і відсутня можливість проведення інших методів хірургічного втручання.</w:t>
      </w:r>
    </w:p>
    <w:bookmarkEnd w:id="387"/>
    <w:bookmarkStart w:name="390" w:id="388"/>
    <w:p>
      <w:pPr>
        <w:spacing w:after="0"/>
        <w:ind w:left="0"/>
        <w:jc w:val="both"/>
      </w:pPr>
      <w:r>
        <w:rPr>
          <w:rFonts w:ascii="Arial"/>
          <w:b/>
          <w:i w:val="false"/>
          <w:color w:val="000000"/>
          <w:sz w:val="18"/>
        </w:rPr>
        <w:t>4.5.1.2. Хронічна АМК</w:t>
      </w:r>
    </w:p>
    <w:bookmarkEnd w:id="388"/>
    <w:bookmarkStart w:name="391" w:id="389"/>
    <w:p>
      <w:pPr>
        <w:spacing w:after="0"/>
        <w:ind w:left="0"/>
        <w:jc w:val="both"/>
      </w:pPr>
      <w:r>
        <w:rPr>
          <w:rFonts w:ascii="Arial"/>
          <w:b w:val="false"/>
          <w:i w:val="false"/>
          <w:color w:val="000000"/>
          <w:sz w:val="18"/>
        </w:rPr>
        <w:t>Якщо причиною маткових кровотеч є системне захворювання, необхідно проводити його специфічне лікування у профільного спеціаліста.</w:t>
      </w:r>
    </w:p>
    <w:bookmarkEnd w:id="389"/>
    <w:bookmarkStart w:name="392" w:id="390"/>
    <w:p>
      <w:pPr>
        <w:spacing w:after="0"/>
        <w:ind w:left="0"/>
        <w:jc w:val="both"/>
      </w:pPr>
      <w:r>
        <w:rPr>
          <w:rFonts w:ascii="Arial"/>
          <w:b w:val="false"/>
          <w:i w:val="false"/>
          <w:color w:val="000000"/>
          <w:sz w:val="18"/>
        </w:rPr>
        <w:t>При виявленні структурної патології органів малого тазу лікування повинно здійснюватися згідно відповідних клінічних протоколів.</w:t>
      </w:r>
    </w:p>
    <w:bookmarkEnd w:id="390"/>
    <w:bookmarkStart w:name="393" w:id="391"/>
    <w:p>
      <w:pPr>
        <w:spacing w:after="0"/>
        <w:ind w:left="0"/>
        <w:jc w:val="both"/>
      </w:pPr>
      <w:r>
        <w:rPr>
          <w:rFonts w:ascii="Arial"/>
          <w:b w:val="false"/>
          <w:i w:val="false"/>
          <w:color w:val="000000"/>
          <w:sz w:val="18"/>
        </w:rPr>
        <w:t>Після виключення структурної патології органів малого тазу в якості першої лінії терапії АМК слід розглядати медикаментозне лікування.</w:t>
      </w:r>
    </w:p>
    <w:bookmarkEnd w:id="391"/>
    <w:bookmarkStart w:name="394" w:id="392"/>
    <w:p>
      <w:pPr>
        <w:spacing w:after="0"/>
        <w:ind w:left="0"/>
        <w:jc w:val="both"/>
      </w:pPr>
      <w:r>
        <w:rPr>
          <w:rFonts w:ascii="Arial"/>
          <w:b w:val="false"/>
          <w:i w:val="false"/>
          <w:color w:val="000000"/>
          <w:sz w:val="18"/>
        </w:rPr>
        <w:t>Лікування ставить за мету наступне:</w:t>
      </w:r>
    </w:p>
    <w:bookmarkEnd w:id="392"/>
    <w:bookmarkStart w:name="395" w:id="393"/>
    <w:p>
      <w:pPr>
        <w:spacing w:after="0"/>
        <w:ind w:left="0"/>
        <w:jc w:val="both"/>
      </w:pPr>
      <w:r>
        <w:rPr>
          <w:rFonts w:ascii="Arial"/>
          <w:b w:val="false"/>
          <w:i w:val="false"/>
          <w:color w:val="000000"/>
          <w:sz w:val="18"/>
        </w:rPr>
        <w:t>• зменшення обсягу крововтрати при менструації,</w:t>
      </w:r>
    </w:p>
    <w:bookmarkEnd w:id="393"/>
    <w:bookmarkStart w:name="396" w:id="394"/>
    <w:p>
      <w:pPr>
        <w:spacing w:after="0"/>
        <w:ind w:left="0"/>
        <w:jc w:val="both"/>
      </w:pPr>
      <w:r>
        <w:rPr>
          <w:rFonts w:ascii="Arial"/>
          <w:b w:val="false"/>
          <w:i w:val="false"/>
          <w:color w:val="000000"/>
          <w:sz w:val="18"/>
        </w:rPr>
        <w:t>• профілактика рецидивів,</w:t>
      </w:r>
    </w:p>
    <w:bookmarkEnd w:id="394"/>
    <w:bookmarkStart w:name="397" w:id="395"/>
    <w:p>
      <w:pPr>
        <w:spacing w:after="0"/>
        <w:ind w:left="0"/>
        <w:jc w:val="both"/>
      </w:pPr>
      <w:r>
        <w:rPr>
          <w:rFonts w:ascii="Arial"/>
          <w:b w:val="false"/>
          <w:i w:val="false"/>
          <w:color w:val="000000"/>
          <w:sz w:val="18"/>
        </w:rPr>
        <w:t>• корекція анемії,</w:t>
      </w:r>
    </w:p>
    <w:bookmarkEnd w:id="395"/>
    <w:bookmarkStart w:name="398" w:id="396"/>
    <w:p>
      <w:pPr>
        <w:spacing w:after="0"/>
        <w:ind w:left="0"/>
        <w:jc w:val="both"/>
      </w:pPr>
      <w:r>
        <w:rPr>
          <w:rFonts w:ascii="Arial"/>
          <w:b w:val="false"/>
          <w:i w:val="false"/>
          <w:color w:val="000000"/>
          <w:sz w:val="18"/>
        </w:rPr>
        <w:t>• підвищення якості життя.</w:t>
      </w:r>
    </w:p>
    <w:bookmarkEnd w:id="396"/>
    <w:bookmarkStart w:name="399" w:id="397"/>
    <w:p>
      <w:pPr>
        <w:spacing w:after="0"/>
        <w:ind w:left="0"/>
        <w:jc w:val="both"/>
      </w:pPr>
      <w:r>
        <w:rPr>
          <w:rFonts w:ascii="Arial"/>
          <w:b w:val="false"/>
          <w:i w:val="false"/>
          <w:color w:val="000000"/>
          <w:sz w:val="18"/>
        </w:rPr>
        <w:t>Жінки з анемією повинні негайно почати прийом препаратів заліза відповідно медико-технологічних документів зі стандартизації медичної допомоги при залізодефіцитній анемії.</w:t>
      </w:r>
    </w:p>
    <w:bookmarkEnd w:id="397"/>
    <w:bookmarkStart w:name="400" w:id="398"/>
    <w:p>
      <w:pPr>
        <w:spacing w:after="0"/>
        <w:ind w:left="0"/>
        <w:jc w:val="both"/>
      </w:pPr>
      <w:r>
        <w:rPr>
          <w:rFonts w:ascii="Arial"/>
          <w:b w:val="false"/>
          <w:i w:val="false"/>
          <w:color w:val="000000"/>
          <w:sz w:val="18"/>
        </w:rPr>
        <w:t>Медикаментозне лікування залізодефіцитної анемії проводиться оральними формами препаратів заліза (таблетки, рідкі форми). В разі гострої АМК можуть бути застосовані препарати внутрішньовенного заліза.</w:t>
      </w:r>
    </w:p>
    <w:bookmarkEnd w:id="398"/>
    <w:bookmarkStart w:name="401" w:id="399"/>
    <w:p>
      <w:pPr>
        <w:spacing w:after="0"/>
        <w:ind w:left="0"/>
        <w:jc w:val="both"/>
      </w:pPr>
      <w:r>
        <w:rPr>
          <w:rFonts w:ascii="Arial"/>
          <w:b w:val="false"/>
          <w:i w:val="false"/>
          <w:color w:val="000000"/>
          <w:sz w:val="18"/>
        </w:rPr>
        <w:t>Про ефективність медикаментозного лікування свідчить збільшення рівнів гемоглобіну через 21 день на 20 г/л від початку медикаментозного лікування. Якщо реакція на лікування позитивна - лікування триває; щомісяця робиться загальний аналіз крові; лікування триває протягом 3 місяців після нормалізації рівня гемоглобіну і феритину (протокол ведення хворих із залізодефіцитною анемією).</w:t>
      </w:r>
    </w:p>
    <w:bookmarkEnd w:id="399"/>
    <w:bookmarkStart w:name="402" w:id="400"/>
    <w:p>
      <w:pPr>
        <w:spacing w:after="0"/>
        <w:ind w:left="0"/>
        <w:jc w:val="both"/>
      </w:pPr>
      <w:r>
        <w:rPr>
          <w:rFonts w:ascii="Arial"/>
          <w:b w:val="false"/>
          <w:i w:val="false"/>
          <w:color w:val="000000"/>
          <w:sz w:val="18"/>
        </w:rPr>
        <w:t>Слід зазначити, що особливо у пацієнток з гіперпроліферативними процесами ендометрія важливо уникати гіпоксії та оксидативного стресу, які спричинені анемією.</w:t>
      </w:r>
    </w:p>
    <w:bookmarkEnd w:id="400"/>
    <w:bookmarkStart w:name="403" w:id="401"/>
    <w:p>
      <w:pPr>
        <w:spacing w:after="0"/>
        <w:ind w:left="0"/>
        <w:jc w:val="both"/>
      </w:pPr>
      <w:r>
        <w:rPr>
          <w:rFonts w:ascii="Arial"/>
          <w:b w:val="false"/>
          <w:i w:val="false"/>
          <w:color w:val="000000"/>
          <w:sz w:val="27"/>
        </w:rPr>
        <w:t>4.5.2. Медикаментозне лікування АМК</w:t>
      </w:r>
    </w:p>
    <w:bookmarkEnd w:id="401"/>
    <w:bookmarkStart w:name="404" w:id="402"/>
    <w:p>
      <w:pPr>
        <w:spacing w:after="0"/>
        <w:ind w:left="0"/>
        <w:jc w:val="both"/>
      </w:pPr>
      <w:r>
        <w:rPr>
          <w:rFonts w:ascii="Arial"/>
          <w:b w:val="false"/>
          <w:i w:val="false"/>
          <w:color w:val="000000"/>
          <w:sz w:val="18"/>
        </w:rPr>
        <w:t>Перед призначенням лікування з'ясовуються репродуктивні плани жінки та потреба в гормональній контрацепції.</w:t>
      </w:r>
    </w:p>
    <w:bookmarkEnd w:id="402"/>
    <w:bookmarkStart w:name="405" w:id="403"/>
    <w:p>
      <w:pPr>
        <w:spacing w:after="0"/>
        <w:ind w:left="0"/>
        <w:jc w:val="both"/>
      </w:pPr>
      <w:r>
        <w:rPr>
          <w:rFonts w:ascii="Arial"/>
          <w:b w:val="false"/>
          <w:i w:val="false"/>
          <w:color w:val="000000"/>
          <w:sz w:val="18"/>
        </w:rPr>
        <w:t>Для медикаментозного лікування АМК не застосовується етамзилат.</w:t>
      </w:r>
    </w:p>
    <w:bookmarkEnd w:id="403"/>
    <w:bookmarkStart w:name="406" w:id="404"/>
    <w:p>
      <w:pPr>
        <w:spacing w:after="0"/>
        <w:ind w:left="0"/>
        <w:jc w:val="both"/>
      </w:pPr>
      <w:r>
        <w:rPr>
          <w:rFonts w:ascii="Arial"/>
          <w:b w:val="false"/>
          <w:i w:val="false"/>
          <w:color w:val="000000"/>
          <w:sz w:val="18"/>
        </w:rPr>
        <w:t>Питання щодо застосування хірургічного лікування розглядається лише після неефективного використання зазначених методів консервативної терапії або у разі виникнення клінічної ситуації, що потребує хірургічного втручання.</w:t>
      </w:r>
    </w:p>
    <w:bookmarkEnd w:id="404"/>
    <w:bookmarkStart w:name="407" w:id="405"/>
    <w:p>
      <w:pPr>
        <w:spacing w:after="0"/>
        <w:ind w:left="0"/>
        <w:jc w:val="both"/>
      </w:pPr>
      <w:r>
        <w:rPr>
          <w:rFonts w:ascii="Arial"/>
          <w:b w:val="false"/>
          <w:i w:val="false"/>
          <w:color w:val="000000"/>
          <w:sz w:val="18"/>
        </w:rPr>
        <w:t>У разі призначення для лікування АМК лікарського засобу, в інструкції якого не зазначене згадане показання, лікар надає відповідну інформацію жінці (або батькам дитини).</w:t>
      </w:r>
    </w:p>
    <w:bookmarkEnd w:id="405"/>
    <w:bookmarkStart w:name="408" w:id="406"/>
    <w:p>
      <w:pPr>
        <w:spacing w:after="0"/>
        <w:ind w:left="0"/>
        <w:jc w:val="both"/>
      </w:pPr>
      <w:r>
        <w:rPr>
          <w:rFonts w:ascii="Arial"/>
          <w:b/>
          <w:i w:val="false"/>
          <w:color w:val="000000"/>
          <w:sz w:val="18"/>
        </w:rPr>
        <w:t>4.5.2.1. Гормональні методи лікування</w:t>
      </w:r>
    </w:p>
    <w:bookmarkEnd w:id="406"/>
    <w:bookmarkStart w:name="409" w:id="407"/>
    <w:p>
      <w:pPr>
        <w:spacing w:after="0"/>
        <w:ind w:left="0"/>
        <w:jc w:val="both"/>
      </w:pPr>
      <w:r>
        <w:rPr>
          <w:rFonts w:ascii="Arial"/>
          <w:b w:val="false"/>
          <w:i w:val="false"/>
          <w:color w:val="000000"/>
          <w:sz w:val="18"/>
        </w:rPr>
        <w:t>При відсутності протипоказань та за схвалення жінкою цього методу лікування призначаються наступні гормональні лікарські засоби: внутрішньоматкова система з прогестагеном чи комбінація естрадіолу валерату з дієногестом у режимі динамічного дозування; комбіновані оральні контрацептиви; препарати пероральних гестагенів або ін'єкції прогестагенів тривалої дії.</w:t>
      </w:r>
    </w:p>
    <w:bookmarkEnd w:id="407"/>
    <w:bookmarkStart w:name="410" w:id="408"/>
    <w:p>
      <w:pPr>
        <w:spacing w:after="0"/>
        <w:ind w:left="0"/>
        <w:jc w:val="both"/>
      </w:pPr>
      <w:r>
        <w:rPr>
          <w:rFonts w:ascii="Arial"/>
          <w:b w:val="false"/>
          <w:i/>
          <w:color w:val="000000"/>
          <w:sz w:val="18"/>
        </w:rPr>
        <w:t>Внутрішньоматкова система з прогестином</w:t>
      </w:r>
    </w:p>
    <w:bookmarkEnd w:id="408"/>
    <w:bookmarkStart w:name="411" w:id="409"/>
    <w:p>
      <w:pPr>
        <w:spacing w:after="0"/>
        <w:ind w:left="0"/>
        <w:jc w:val="both"/>
      </w:pPr>
      <w:r>
        <w:rPr>
          <w:rFonts w:ascii="Arial"/>
          <w:b w:val="false"/>
          <w:i w:val="false"/>
          <w:color w:val="000000"/>
          <w:sz w:val="18"/>
        </w:rPr>
        <w:t>Внутрішньоматкова система з левоноргестрелом (ЛНГ-ВМС) за відсутності значної структурної патології істотно знижує менструальні крововтрати, сприяє підвищенню рівней гемоглобіну та феритину.</w:t>
      </w:r>
    </w:p>
    <w:bookmarkEnd w:id="409"/>
    <w:bookmarkStart w:name="412" w:id="410"/>
    <w:p>
      <w:pPr>
        <w:spacing w:after="0"/>
        <w:ind w:left="0"/>
        <w:jc w:val="both"/>
      </w:pPr>
      <w:r>
        <w:rPr>
          <w:rFonts w:ascii="Arial"/>
          <w:b w:val="false"/>
          <w:i/>
          <w:color w:val="000000"/>
          <w:sz w:val="18"/>
        </w:rPr>
        <w:t>Комбіновані оральні контрацептиви</w:t>
      </w:r>
    </w:p>
    <w:bookmarkEnd w:id="410"/>
    <w:bookmarkStart w:name="413" w:id="411"/>
    <w:p>
      <w:pPr>
        <w:spacing w:after="0"/>
        <w:ind w:left="0"/>
        <w:jc w:val="both"/>
      </w:pPr>
      <w:r>
        <w:rPr>
          <w:rFonts w:ascii="Arial"/>
          <w:b w:val="false"/>
          <w:i w:val="false"/>
          <w:color w:val="000000"/>
          <w:sz w:val="18"/>
        </w:rPr>
        <w:t>Єдиною комбінацією естрогену і прогестину, в показаннях якої зазначене лікування АМК, є естрадіолу валерат + дієногест у режимі динамічного дозування.</w:t>
      </w:r>
    </w:p>
    <w:bookmarkEnd w:id="411"/>
    <w:bookmarkStart w:name="414" w:id="412"/>
    <w:p>
      <w:pPr>
        <w:spacing w:after="0"/>
        <w:ind w:left="0"/>
        <w:jc w:val="both"/>
      </w:pPr>
      <w:r>
        <w:rPr>
          <w:rFonts w:ascii="Arial"/>
          <w:b w:val="false"/>
          <w:i w:val="false"/>
          <w:color w:val="000000"/>
          <w:sz w:val="18"/>
        </w:rPr>
        <w:t>Комбіновані оральні контрацептиви, що містять етинілестрадіол, можуть застосуватись при лікуванні хронічної АМК як в циклічному, так і переважно - в безперервному режимах, з урахуванням тромботичних ризиків.</w:t>
      </w:r>
    </w:p>
    <w:bookmarkEnd w:id="412"/>
    <w:bookmarkStart w:name="415" w:id="413"/>
    <w:p>
      <w:pPr>
        <w:spacing w:after="0"/>
        <w:ind w:left="0"/>
        <w:jc w:val="both"/>
      </w:pPr>
      <w:r>
        <w:rPr>
          <w:rFonts w:ascii="Arial"/>
          <w:b w:val="false"/>
          <w:i/>
          <w:color w:val="000000"/>
          <w:sz w:val="18"/>
        </w:rPr>
        <w:t>Пероральні прогестини.</w:t>
      </w:r>
      <w:r>
        <w:rPr>
          <w:rFonts w:ascii="Arial"/>
          <w:b w:val="false"/>
          <w:i w:val="false"/>
          <w:color w:val="000000"/>
          <w:sz w:val="18"/>
        </w:rPr>
        <w:t xml:space="preserve"> Застосування прогестинів в режимі з 5-го до 25-го дня менструального циклу (не менше 20 днів у циклі) супроводжується скороченням обсягів менструальної крововтрати. Застосування прогестинів лише в лютеїнову фазу циклу не є ефективним засобом для лікування АМК.</w:t>
      </w:r>
    </w:p>
    <w:bookmarkEnd w:id="413"/>
    <w:bookmarkStart w:name="416" w:id="414"/>
    <w:p>
      <w:pPr>
        <w:spacing w:after="0"/>
        <w:ind w:left="0"/>
        <w:jc w:val="both"/>
      </w:pPr>
      <w:r>
        <w:rPr>
          <w:rFonts w:ascii="Arial"/>
          <w:b w:val="false"/>
          <w:i/>
          <w:color w:val="000000"/>
          <w:sz w:val="18"/>
        </w:rPr>
        <w:t>Контрацептивні пластирі та вагінальні кільця</w:t>
      </w:r>
      <w:r>
        <w:rPr>
          <w:rFonts w:ascii="Arial"/>
          <w:b w:val="false"/>
          <w:i w:val="false"/>
          <w:color w:val="000000"/>
          <w:sz w:val="18"/>
        </w:rPr>
        <w:t xml:space="preserve"> не вивчалися спеціально як засоби для лікування АМК, але було встановлено, що вони здатні зменшити обсяг менструальної крововтрати.</w:t>
      </w:r>
    </w:p>
    <w:bookmarkEnd w:id="414"/>
    <w:bookmarkStart w:name="417" w:id="415"/>
    <w:p>
      <w:pPr>
        <w:spacing w:after="0"/>
        <w:ind w:left="0"/>
        <w:jc w:val="both"/>
      </w:pPr>
      <w:r>
        <w:rPr>
          <w:rFonts w:ascii="Arial"/>
          <w:b w:val="false"/>
          <w:i/>
          <w:color w:val="000000"/>
          <w:sz w:val="18"/>
        </w:rPr>
        <w:t>Агоністи гонадотропін-рилізинг гормону.</w:t>
      </w:r>
      <w:r>
        <w:rPr>
          <w:rFonts w:ascii="Arial"/>
          <w:b w:val="false"/>
          <w:i w:val="false"/>
          <w:color w:val="000000"/>
          <w:sz w:val="18"/>
        </w:rPr>
        <w:t xml:space="preserve"> Призначення агоністів гонадотропін-рилізинг гормону розглядається, коли всі інші методи лікування протипоказані або пов'язані з високим ризиком ускладнень або пацієнтка відмовляється від їх застосування.</w:t>
      </w:r>
    </w:p>
    <w:bookmarkEnd w:id="415"/>
    <w:bookmarkStart w:name="418" w:id="416"/>
    <w:p>
      <w:pPr>
        <w:spacing w:after="0"/>
        <w:ind w:left="0"/>
        <w:jc w:val="both"/>
      </w:pPr>
      <w:r>
        <w:rPr>
          <w:rFonts w:ascii="Arial"/>
          <w:b/>
          <w:i w:val="false"/>
          <w:color w:val="000000"/>
          <w:sz w:val="18"/>
        </w:rPr>
        <w:t>4.5.2.2. Негормональні методи лікування</w:t>
      </w:r>
    </w:p>
    <w:bookmarkEnd w:id="416"/>
    <w:bookmarkStart w:name="419" w:id="417"/>
    <w:p>
      <w:pPr>
        <w:spacing w:after="0"/>
        <w:ind w:left="0"/>
        <w:jc w:val="both"/>
      </w:pPr>
      <w:r>
        <w:rPr>
          <w:rFonts w:ascii="Arial"/>
          <w:b w:val="false"/>
          <w:i w:val="false"/>
          <w:color w:val="000000"/>
          <w:sz w:val="18"/>
        </w:rPr>
        <w:t>Якщо АМК супроводжується дисменореєю, то перевага надається нестероїдним протизапальним лікарським засобам (НПЗП), а не транексамовій кислоті.</w:t>
      </w:r>
    </w:p>
    <w:bookmarkEnd w:id="417"/>
    <w:bookmarkStart w:name="420" w:id="418"/>
    <w:p>
      <w:pPr>
        <w:spacing w:after="0"/>
        <w:ind w:left="0"/>
        <w:jc w:val="both"/>
      </w:pPr>
      <w:r>
        <w:rPr>
          <w:rFonts w:ascii="Arial"/>
          <w:b/>
          <w:i w:val="false"/>
          <w:color w:val="000000"/>
          <w:sz w:val="18"/>
        </w:rPr>
        <w:t>НПЗП</w:t>
      </w:r>
      <w:r>
        <w:rPr>
          <w:rFonts w:ascii="Arial"/>
          <w:b w:val="false"/>
          <w:i w:val="false"/>
          <w:color w:val="000000"/>
          <w:sz w:val="18"/>
        </w:rPr>
        <w:t xml:space="preserve"> пригнічують синтез простагландинів, змінюючи співвідношення між простагландинами і тромбоксаном, що сприяє вазоконстрикції в матці. У плановому порядку терапію НПЗП слід починати за день до менструації і продовжувати до припинення кровотечі (3 - 5 днів). Істотні відмінності ефективності між різними НПЗП не виявлені.</w:t>
      </w:r>
    </w:p>
    <w:bookmarkEnd w:id="418"/>
    <w:bookmarkStart w:name="421" w:id="419"/>
    <w:p>
      <w:pPr>
        <w:spacing w:after="0"/>
        <w:ind w:left="0"/>
        <w:jc w:val="both"/>
      </w:pPr>
      <w:r>
        <w:rPr>
          <w:rFonts w:ascii="Arial"/>
          <w:b/>
          <w:i w:val="false"/>
          <w:color w:val="000000"/>
          <w:sz w:val="18"/>
        </w:rPr>
        <w:t>Інгібітори фібринолізу.</w:t>
      </w:r>
      <w:r>
        <w:rPr>
          <w:rFonts w:ascii="Arial"/>
          <w:b w:val="false"/>
          <w:i w:val="false"/>
          <w:color w:val="000000"/>
          <w:sz w:val="18"/>
        </w:rPr>
        <w:t xml:space="preserve"> У жінок із АМК в ендометрії підвищений рівень активаторів плазміногену з більш вираженою місцевою фібринолітичною активністю. Транексамова кислота (інгібітор активатора плазміногену) є антифібринолітиком, який зворотньо зв'язується з плазміногеном, зменшуючи місцевий розпад фібрину без зміни параметрів згортання крові.</w:t>
      </w:r>
    </w:p>
    <w:bookmarkEnd w:id="419"/>
    <w:bookmarkStart w:name="422" w:id="420"/>
    <w:p>
      <w:pPr>
        <w:spacing w:after="0"/>
        <w:ind w:left="0"/>
        <w:jc w:val="both"/>
      </w:pPr>
      <w:r>
        <w:rPr>
          <w:rFonts w:ascii="Arial"/>
          <w:b w:val="false"/>
          <w:i w:val="false"/>
          <w:color w:val="000000"/>
          <w:sz w:val="18"/>
        </w:rPr>
        <w:t>Застосування НПЗП та/або транексамової кислоти припиняється, якщо не відмічається позитивна динаміка зменшення кровотечі впродовж трьох менструальних циклів.</w:t>
      </w:r>
    </w:p>
    <w:bookmarkEnd w:id="420"/>
    <w:bookmarkStart w:name="423" w:id="421"/>
    <w:p>
      <w:pPr>
        <w:spacing w:after="0"/>
        <w:ind w:left="0"/>
        <w:jc w:val="both"/>
      </w:pPr>
      <w:r>
        <w:rPr>
          <w:rFonts w:ascii="Arial"/>
          <w:b/>
          <w:i w:val="false"/>
          <w:color w:val="000000"/>
          <w:sz w:val="18"/>
        </w:rPr>
        <w:t>Індикатори неефективності медикаментозної терапії:</w:t>
      </w:r>
    </w:p>
    <w:bookmarkEnd w:id="421"/>
    <w:bookmarkStart w:name="424" w:id="422"/>
    <w:p>
      <w:pPr>
        <w:spacing w:after="0"/>
        <w:ind w:left="0"/>
        <w:jc w:val="both"/>
      </w:pPr>
      <w:r>
        <w:rPr>
          <w:rFonts w:ascii="Arial"/>
          <w:b w:val="false"/>
          <w:i w:val="false"/>
          <w:color w:val="000000"/>
          <w:sz w:val="18"/>
        </w:rPr>
        <w:t>• при гострій АМК - відсутність динаміки зменшення обсягу крововтрати впродовж 12 годин після призначення терапії з розвитком гемодинамічних та/або гематологічних ускладнень;</w:t>
      </w:r>
    </w:p>
    <w:bookmarkEnd w:id="422"/>
    <w:bookmarkStart w:name="425" w:id="423"/>
    <w:p>
      <w:pPr>
        <w:spacing w:after="0"/>
        <w:ind w:left="0"/>
        <w:jc w:val="both"/>
      </w:pPr>
      <w:r>
        <w:rPr>
          <w:rFonts w:ascii="Arial"/>
          <w:b w:val="false"/>
          <w:i w:val="false"/>
          <w:color w:val="000000"/>
          <w:sz w:val="18"/>
        </w:rPr>
        <w:t>• при хронічній АМК - відсутність динаміки зменшення обсягу крововтрати впродовж 3 місяців після призначення терапії.</w:t>
      </w:r>
    </w:p>
    <w:bookmarkEnd w:id="423"/>
    <w:bookmarkStart w:name="426" w:id="424"/>
    <w:p>
      <w:pPr>
        <w:spacing w:after="0"/>
        <w:ind w:left="0"/>
        <w:jc w:val="both"/>
      </w:pPr>
      <w:r>
        <w:rPr>
          <w:rFonts w:ascii="Arial"/>
          <w:b w:val="false"/>
          <w:i w:val="false"/>
          <w:color w:val="000000"/>
          <w:sz w:val="27"/>
        </w:rPr>
        <w:t>4.5.3. Хірургічні методи лікування АМК</w:t>
      </w:r>
    </w:p>
    <w:bookmarkEnd w:id="424"/>
    <w:bookmarkStart w:name="427" w:id="425"/>
    <w:p>
      <w:pPr>
        <w:spacing w:after="0"/>
        <w:ind w:left="0"/>
        <w:jc w:val="both"/>
      </w:pPr>
      <w:r>
        <w:rPr>
          <w:rFonts w:ascii="Arial"/>
          <w:b/>
          <w:i w:val="false"/>
          <w:color w:val="000000"/>
          <w:sz w:val="18"/>
        </w:rPr>
        <w:t>Показання до хірургічного лікування жінок з АМК:</w:t>
      </w:r>
    </w:p>
    <w:bookmarkEnd w:id="425"/>
    <w:bookmarkStart w:name="428" w:id="426"/>
    <w:p>
      <w:pPr>
        <w:spacing w:after="0"/>
        <w:ind w:left="0"/>
        <w:jc w:val="both"/>
      </w:pPr>
      <w:r>
        <w:rPr>
          <w:rFonts w:ascii="Arial"/>
          <w:b w:val="false"/>
          <w:i w:val="false"/>
          <w:color w:val="000000"/>
          <w:sz w:val="18"/>
        </w:rPr>
        <w:t>- неефективність медикаментозної терапії,</w:t>
      </w:r>
    </w:p>
    <w:bookmarkEnd w:id="426"/>
    <w:bookmarkStart w:name="429" w:id="427"/>
    <w:p>
      <w:pPr>
        <w:spacing w:after="0"/>
        <w:ind w:left="0"/>
        <w:jc w:val="both"/>
      </w:pPr>
      <w:r>
        <w:rPr>
          <w:rFonts w:ascii="Arial"/>
          <w:b w:val="false"/>
          <w:i w:val="false"/>
          <w:color w:val="000000"/>
          <w:sz w:val="18"/>
        </w:rPr>
        <w:t>- неможливість застосування медикаментозної терапії (побічні реакції, протипоказання тощо),</w:t>
      </w:r>
    </w:p>
    <w:bookmarkEnd w:id="427"/>
    <w:bookmarkStart w:name="430" w:id="428"/>
    <w:p>
      <w:pPr>
        <w:spacing w:after="0"/>
        <w:ind w:left="0"/>
        <w:jc w:val="both"/>
      </w:pPr>
      <w:r>
        <w:rPr>
          <w:rFonts w:ascii="Arial"/>
          <w:b w:val="false"/>
          <w:i w:val="false"/>
          <w:color w:val="000000"/>
          <w:sz w:val="18"/>
        </w:rPr>
        <w:t>- структурна патологія матки.</w:t>
      </w:r>
    </w:p>
    <w:bookmarkEnd w:id="428"/>
    <w:bookmarkStart w:name="431" w:id="429"/>
    <w:p>
      <w:pPr>
        <w:spacing w:after="0"/>
        <w:ind w:left="0"/>
        <w:jc w:val="both"/>
      </w:pPr>
      <w:r>
        <w:rPr>
          <w:rFonts w:ascii="Arial"/>
          <w:b/>
          <w:i w:val="false"/>
          <w:color w:val="000000"/>
          <w:sz w:val="18"/>
        </w:rPr>
        <w:t>Хірургічні методи:</w:t>
      </w:r>
    </w:p>
    <w:bookmarkEnd w:id="429"/>
    <w:bookmarkStart w:name="432" w:id="430"/>
    <w:p>
      <w:pPr>
        <w:spacing w:after="0"/>
        <w:ind w:left="0"/>
        <w:jc w:val="both"/>
      </w:pPr>
      <w:r>
        <w:rPr>
          <w:rFonts w:ascii="Arial"/>
          <w:b w:val="false"/>
          <w:i w:val="false"/>
          <w:color w:val="000000"/>
          <w:sz w:val="18"/>
        </w:rPr>
        <w:t>• гістероскопічна абляція/резекція з обов'язковим гістологічним дослідженням ендометрію;</w:t>
      </w:r>
    </w:p>
    <w:bookmarkEnd w:id="430"/>
    <w:bookmarkStart w:name="433" w:id="431"/>
    <w:p>
      <w:pPr>
        <w:spacing w:after="0"/>
        <w:ind w:left="0"/>
        <w:jc w:val="both"/>
      </w:pPr>
      <w:r>
        <w:rPr>
          <w:rFonts w:ascii="Arial"/>
          <w:b w:val="false"/>
          <w:i w:val="false"/>
          <w:color w:val="000000"/>
          <w:sz w:val="18"/>
        </w:rPr>
        <w:t>• дилатація і кюретаж (вишкрібання порожнини матки) з обов'язковим гістологічним дослідженням ендометрію;</w:t>
      </w:r>
    </w:p>
    <w:bookmarkEnd w:id="431"/>
    <w:bookmarkStart w:name="434" w:id="432"/>
    <w:p>
      <w:pPr>
        <w:spacing w:after="0"/>
        <w:ind w:left="0"/>
        <w:jc w:val="both"/>
      </w:pPr>
      <w:r>
        <w:rPr>
          <w:rFonts w:ascii="Arial"/>
          <w:b w:val="false"/>
          <w:i w:val="false"/>
          <w:color w:val="000000"/>
          <w:sz w:val="18"/>
        </w:rPr>
        <w:t>• абляція ендометрію;</w:t>
      </w:r>
    </w:p>
    <w:bookmarkEnd w:id="432"/>
    <w:bookmarkStart w:name="435" w:id="433"/>
    <w:p>
      <w:pPr>
        <w:spacing w:after="0"/>
        <w:ind w:left="0"/>
        <w:jc w:val="both"/>
      </w:pPr>
      <w:r>
        <w:rPr>
          <w:rFonts w:ascii="Arial"/>
          <w:b w:val="false"/>
          <w:i w:val="false"/>
          <w:color w:val="000000"/>
          <w:sz w:val="18"/>
        </w:rPr>
        <w:t>• емболізація маткових артерій;</w:t>
      </w:r>
    </w:p>
    <w:bookmarkEnd w:id="433"/>
    <w:bookmarkStart w:name="436" w:id="434"/>
    <w:p>
      <w:pPr>
        <w:spacing w:after="0"/>
        <w:ind w:left="0"/>
        <w:jc w:val="both"/>
      </w:pPr>
      <w:r>
        <w:rPr>
          <w:rFonts w:ascii="Arial"/>
          <w:b w:val="false"/>
          <w:i w:val="false"/>
          <w:color w:val="000000"/>
          <w:sz w:val="18"/>
        </w:rPr>
        <w:t>• гістеректомія;</w:t>
      </w:r>
    </w:p>
    <w:bookmarkEnd w:id="434"/>
    <w:bookmarkStart w:name="437" w:id="435"/>
    <w:p>
      <w:pPr>
        <w:spacing w:after="0"/>
        <w:ind w:left="0"/>
        <w:jc w:val="both"/>
      </w:pPr>
      <w:r>
        <w:rPr>
          <w:rFonts w:ascii="Arial"/>
          <w:b w:val="false"/>
          <w:i w:val="false"/>
          <w:color w:val="000000"/>
          <w:sz w:val="18"/>
        </w:rPr>
        <w:t>• хірургічні методи лікування структурної патології матки (див. відповідні протоколи).</w:t>
      </w:r>
    </w:p>
    <w:bookmarkEnd w:id="435"/>
    <w:bookmarkStart w:name="438" w:id="436"/>
    <w:p>
      <w:pPr>
        <w:spacing w:after="0"/>
        <w:ind w:left="0"/>
        <w:jc w:val="both"/>
      </w:pPr>
      <w:r>
        <w:rPr>
          <w:rFonts w:ascii="Arial"/>
          <w:b w:val="false"/>
          <w:i w:val="false"/>
          <w:color w:val="000000"/>
          <w:sz w:val="18"/>
        </w:rPr>
        <w:t>Ідеальний підхід до терапії полягає в підборі методів лікування, починаючи з менш інвазивних і закінчуючи більш інвазивними.</w:t>
      </w:r>
    </w:p>
    <w:bookmarkEnd w:id="436"/>
    <w:bookmarkStart w:name="439" w:id="437"/>
    <w:p>
      <w:pPr>
        <w:spacing w:after="0"/>
        <w:ind w:left="0"/>
        <w:jc w:val="both"/>
      </w:pPr>
      <w:r>
        <w:rPr>
          <w:rFonts w:ascii="Arial"/>
          <w:b/>
          <w:i w:val="false"/>
          <w:color w:val="000000"/>
          <w:sz w:val="18"/>
        </w:rPr>
        <w:t>Абляція</w:t>
      </w:r>
      <w:r>
        <w:rPr>
          <w:rFonts w:ascii="Arial"/>
          <w:b w:val="false"/>
          <w:i w:val="false"/>
          <w:color w:val="000000"/>
          <w:sz w:val="18"/>
        </w:rPr>
        <w:t xml:space="preserve"> ендометрія є мінімально інвазивним хірургічним способом лікування важкої менструальної кровотечі. Абляцію проводять за наявності показань до хірургічного лікування і відсутності у пацієнтки репродуктивних планів.</w:t>
      </w:r>
    </w:p>
    <w:bookmarkEnd w:id="437"/>
    <w:bookmarkStart w:name="440" w:id="438"/>
    <w:p>
      <w:pPr>
        <w:spacing w:after="0"/>
        <w:ind w:left="0"/>
        <w:jc w:val="both"/>
      </w:pPr>
      <w:r>
        <w:rPr>
          <w:rFonts w:ascii="Arial"/>
          <w:b/>
          <w:i w:val="false"/>
          <w:color w:val="000000"/>
          <w:sz w:val="18"/>
        </w:rPr>
        <w:t>Показання для проведення абляції ендометрію:</w:t>
      </w:r>
    </w:p>
    <w:bookmarkEnd w:id="438"/>
    <w:bookmarkStart w:name="441" w:id="439"/>
    <w:p>
      <w:pPr>
        <w:spacing w:after="0"/>
        <w:ind w:left="0"/>
        <w:jc w:val="both"/>
      </w:pPr>
      <w:r>
        <w:rPr>
          <w:rFonts w:ascii="Arial"/>
          <w:b w:val="false"/>
          <w:i w:val="false"/>
          <w:color w:val="000000"/>
          <w:sz w:val="18"/>
        </w:rPr>
        <w:t>• для початкового лікування АМК після повного обговорення із жінкою ризиків і користі інших видів лікування;</w:t>
      </w:r>
    </w:p>
    <w:bookmarkEnd w:id="439"/>
    <w:bookmarkStart w:name="442" w:id="440"/>
    <w:p>
      <w:pPr>
        <w:spacing w:after="0"/>
        <w:ind w:left="0"/>
        <w:jc w:val="both"/>
      </w:pPr>
      <w:r>
        <w:rPr>
          <w:rFonts w:ascii="Arial"/>
          <w:b w:val="false"/>
          <w:i w:val="false"/>
          <w:color w:val="000000"/>
          <w:sz w:val="18"/>
        </w:rPr>
        <w:t>• за відсутності структурних або морфологічних аномалій.</w:t>
      </w:r>
    </w:p>
    <w:bookmarkEnd w:id="440"/>
    <w:bookmarkStart w:name="443" w:id="441"/>
    <w:p>
      <w:pPr>
        <w:spacing w:after="0"/>
        <w:ind w:left="0"/>
        <w:jc w:val="both"/>
      </w:pPr>
      <w:r>
        <w:rPr>
          <w:rFonts w:ascii="Arial"/>
          <w:b w:val="false"/>
          <w:i w:val="false"/>
          <w:color w:val="000000"/>
          <w:sz w:val="18"/>
        </w:rPr>
        <w:t>Нині застосовують два методи абляції ендометрія. Перший включає гістероскопічну резекцію та/або абляцію. Негістероскопічні методи чи техніки "другого покоління" включають низку різних методів, які руйнують ендометрій без прямої візуалізації.</w:t>
      </w:r>
    </w:p>
    <w:bookmarkEnd w:id="441"/>
    <w:bookmarkStart w:name="444" w:id="442"/>
    <w:p>
      <w:pPr>
        <w:spacing w:after="0"/>
        <w:ind w:left="0"/>
        <w:jc w:val="both"/>
      </w:pPr>
      <w:r>
        <w:rPr>
          <w:rFonts w:ascii="Arial"/>
          <w:b/>
          <w:i w:val="false"/>
          <w:color w:val="000000"/>
          <w:sz w:val="18"/>
        </w:rPr>
        <w:t>Абляція ендометрія -</w:t>
      </w:r>
      <w:r>
        <w:rPr>
          <w:rFonts w:ascii="Arial"/>
          <w:b w:val="false"/>
          <w:i w:val="false"/>
          <w:color w:val="000000"/>
          <w:sz w:val="18"/>
        </w:rPr>
        <w:t xml:space="preserve"> руйнування всієї товщі ендометрію. При цій операції неможливо взяти тканину для гістологічного дослідження.</w:t>
      </w:r>
    </w:p>
    <w:bookmarkEnd w:id="442"/>
    <w:bookmarkStart w:name="445" w:id="443"/>
    <w:p>
      <w:pPr>
        <w:spacing w:after="0"/>
        <w:ind w:left="0"/>
        <w:jc w:val="both"/>
      </w:pPr>
      <w:r>
        <w:rPr>
          <w:rFonts w:ascii="Arial"/>
          <w:b/>
          <w:i w:val="false"/>
          <w:color w:val="000000"/>
          <w:sz w:val="18"/>
        </w:rPr>
        <w:t>Резекція ендометрія -</w:t>
      </w:r>
      <w:r>
        <w:rPr>
          <w:rFonts w:ascii="Arial"/>
          <w:b w:val="false"/>
          <w:i w:val="false"/>
          <w:color w:val="000000"/>
          <w:sz w:val="18"/>
        </w:rPr>
        <w:t xml:space="preserve"> висічення всієї товщі ендометрія - є можливість проведення гістологічного дослідження висіченої тканини.</w:t>
      </w:r>
    </w:p>
    <w:bookmarkEnd w:id="443"/>
    <w:bookmarkStart w:name="446" w:id="444"/>
    <w:p>
      <w:pPr>
        <w:spacing w:after="0"/>
        <w:ind w:left="0"/>
        <w:jc w:val="both"/>
      </w:pPr>
      <w:r>
        <w:rPr>
          <w:rFonts w:ascii="Arial"/>
          <w:b/>
          <w:i w:val="false"/>
          <w:color w:val="000000"/>
          <w:sz w:val="18"/>
        </w:rPr>
        <w:t>Умови проведення видалення - резекції ендометрію:</w:t>
      </w:r>
    </w:p>
    <w:bookmarkEnd w:id="444"/>
    <w:bookmarkStart w:name="447" w:id="445"/>
    <w:p>
      <w:pPr>
        <w:spacing w:after="0"/>
        <w:ind w:left="0"/>
        <w:jc w:val="both"/>
      </w:pPr>
      <w:r>
        <w:rPr>
          <w:rFonts w:ascii="Arial"/>
          <w:b w:val="false"/>
          <w:i w:val="false"/>
          <w:color w:val="000000"/>
          <w:sz w:val="18"/>
        </w:rPr>
        <w:t>для отримання оптимальних результатів при гістероскопічній резекції ендометрія при АМК руйнування його базального шару супроводжується видаленням 1 - 3-х міліметрового шару міометрія.</w:t>
      </w:r>
    </w:p>
    <w:bookmarkEnd w:id="445"/>
    <w:bookmarkStart w:name="448" w:id="446"/>
    <w:p>
      <w:pPr>
        <w:spacing w:after="0"/>
        <w:ind w:left="0"/>
        <w:jc w:val="both"/>
      </w:pPr>
      <w:r>
        <w:rPr>
          <w:rFonts w:ascii="Arial"/>
          <w:b/>
          <w:i w:val="false"/>
          <w:color w:val="000000"/>
          <w:sz w:val="18"/>
        </w:rPr>
        <w:t>Техніки видалення - резекції ендометрію:</w:t>
      </w:r>
    </w:p>
    <w:bookmarkEnd w:id="446"/>
    <w:bookmarkStart w:name="449" w:id="447"/>
    <w:p>
      <w:pPr>
        <w:spacing w:after="0"/>
        <w:ind w:left="0"/>
        <w:jc w:val="both"/>
      </w:pPr>
      <w:r>
        <w:rPr>
          <w:rFonts w:ascii="Arial"/>
          <w:b w:val="false"/>
          <w:i w:val="false"/>
          <w:color w:val="000000"/>
          <w:sz w:val="18"/>
        </w:rPr>
        <w:t xml:space="preserve">1) </w:t>
      </w:r>
      <w:r>
        <w:rPr>
          <w:rFonts w:ascii="Arial"/>
          <w:b/>
          <w:i/>
          <w:color w:val="000000"/>
          <w:sz w:val="18"/>
        </w:rPr>
        <w:t>Техніки першого покоління</w:t>
      </w:r>
      <w:r>
        <w:rPr>
          <w:rFonts w:ascii="Arial"/>
          <w:b w:val="false"/>
          <w:i w:val="false"/>
          <w:color w:val="000000"/>
          <w:sz w:val="18"/>
        </w:rPr>
        <w:t xml:space="preserve"> або резектоскопічного видалення ендометрію здійснюються під безпосереднім оглядом ендометріальної порожнини. Проводять шляхом ендометріального випарювання за допомогою круглої кулі або резекції ендометрію за допомогою однополярної або біполярної петлі, або ж з поєднанням обох методик.</w:t>
      </w:r>
    </w:p>
    <w:bookmarkEnd w:id="447"/>
    <w:bookmarkStart w:name="450" w:id="448"/>
    <w:p>
      <w:pPr>
        <w:spacing w:after="0"/>
        <w:ind w:left="0"/>
        <w:jc w:val="both"/>
      </w:pPr>
      <w:r>
        <w:rPr>
          <w:rFonts w:ascii="Arial"/>
          <w:b w:val="false"/>
          <w:i w:val="false"/>
          <w:color w:val="000000"/>
          <w:sz w:val="18"/>
        </w:rPr>
        <w:t xml:space="preserve">2) </w:t>
      </w:r>
      <w:r>
        <w:rPr>
          <w:rFonts w:ascii="Arial"/>
          <w:b/>
          <w:i/>
          <w:color w:val="000000"/>
          <w:sz w:val="18"/>
        </w:rPr>
        <w:t>Техніки другого покоління</w:t>
      </w:r>
      <w:r>
        <w:rPr>
          <w:rFonts w:ascii="Arial"/>
          <w:b w:val="false"/>
          <w:i w:val="false"/>
          <w:color w:val="000000"/>
          <w:sz w:val="18"/>
        </w:rPr>
        <w:t xml:space="preserve"> - апаратні методи руйнування ендометрію за допомогою різних видів енергії.</w:t>
      </w:r>
    </w:p>
    <w:bookmarkEnd w:id="448"/>
    <w:bookmarkStart w:name="451" w:id="449"/>
    <w:p>
      <w:pPr>
        <w:spacing w:after="0"/>
        <w:ind w:left="0"/>
        <w:jc w:val="both"/>
      </w:pPr>
      <w:r>
        <w:rPr>
          <w:rFonts w:ascii="Arial"/>
          <w:b w:val="false"/>
          <w:i w:val="false"/>
          <w:color w:val="000000"/>
          <w:sz w:val="18"/>
        </w:rPr>
        <w:t xml:space="preserve">Перед застосуванням </w:t>
      </w:r>
      <w:r>
        <w:rPr>
          <w:rFonts w:ascii="Arial"/>
          <w:b/>
          <w:i w:val="false"/>
          <w:color w:val="000000"/>
          <w:sz w:val="18"/>
        </w:rPr>
        <w:t>абляції-резекції ендометрію</w:t>
      </w:r>
      <w:r>
        <w:rPr>
          <w:rFonts w:ascii="Arial"/>
          <w:b w:val="false"/>
          <w:i w:val="false"/>
          <w:color w:val="000000"/>
          <w:sz w:val="18"/>
        </w:rPr>
        <w:t xml:space="preserve"> необхідно провести попереднє гістологічне дослідження ендометрію.</w:t>
      </w:r>
    </w:p>
    <w:bookmarkEnd w:id="449"/>
    <w:bookmarkStart w:name="452" w:id="450"/>
    <w:p>
      <w:pPr>
        <w:spacing w:after="0"/>
        <w:ind w:left="0"/>
        <w:jc w:val="both"/>
      </w:pPr>
      <w:r>
        <w:rPr>
          <w:rFonts w:ascii="Arial"/>
          <w:b w:val="false"/>
          <w:i w:val="false"/>
          <w:color w:val="000000"/>
          <w:sz w:val="18"/>
        </w:rPr>
        <w:t>До ризиків, пов'язаних із застосуванням методів абляції/резекції ендометрію, належать перфорація матки, інфікування, кровотеча та травми кишечника або сечового міхура, а також розвиток гематометри, що супроводжується циклічними болями з гематосальпінксом або без нього. До можливих негативних наслідків гістероскопічних методів належать гіперволемія, особливо при застосуванні гіпотонічних розчинів, гіпонатріємія та її ускладнення.</w:t>
      </w:r>
    </w:p>
    <w:bookmarkEnd w:id="450"/>
    <w:bookmarkStart w:name="453" w:id="451"/>
    <w:p>
      <w:pPr>
        <w:spacing w:after="0"/>
        <w:ind w:left="0"/>
        <w:jc w:val="both"/>
      </w:pPr>
      <w:r>
        <w:rPr>
          <w:rFonts w:ascii="Arial"/>
          <w:b/>
          <w:i w:val="false"/>
          <w:color w:val="000000"/>
          <w:sz w:val="18"/>
        </w:rPr>
        <w:t>Ведення післяопераційного періоду:</w:t>
      </w:r>
    </w:p>
    <w:bookmarkEnd w:id="451"/>
    <w:bookmarkStart w:name="454" w:id="452"/>
    <w:p>
      <w:pPr>
        <w:spacing w:after="0"/>
        <w:ind w:left="0"/>
        <w:jc w:val="both"/>
      </w:pPr>
      <w:r>
        <w:rPr>
          <w:rFonts w:ascii="Arial"/>
          <w:b w:val="false"/>
          <w:i w:val="false"/>
          <w:color w:val="000000"/>
          <w:sz w:val="18"/>
        </w:rPr>
        <w:t>1. Жінкам слід радити уникати наступної вагітності і, за необхідності, після абляції ендометрію застосовувати ефективні методи контрацепції.</w:t>
      </w:r>
    </w:p>
    <w:bookmarkEnd w:id="452"/>
    <w:bookmarkStart w:name="455" w:id="453"/>
    <w:p>
      <w:pPr>
        <w:spacing w:after="0"/>
        <w:ind w:left="0"/>
        <w:jc w:val="both"/>
      </w:pPr>
      <w:r>
        <w:rPr>
          <w:rFonts w:ascii="Arial"/>
          <w:b w:val="false"/>
          <w:i w:val="false"/>
          <w:color w:val="000000"/>
          <w:sz w:val="18"/>
        </w:rPr>
        <w:t>2. Застосування ЛНГ-ВМС після гістероскопічної абляції.</w:t>
      </w:r>
    </w:p>
    <w:bookmarkEnd w:id="453"/>
    <w:bookmarkStart w:name="456" w:id="454"/>
    <w:p>
      <w:pPr>
        <w:spacing w:after="0"/>
        <w:ind w:left="0"/>
        <w:jc w:val="both"/>
      </w:pPr>
      <w:r>
        <w:rPr>
          <w:rFonts w:ascii="Arial"/>
          <w:b w:val="false"/>
          <w:i w:val="false"/>
          <w:color w:val="000000"/>
          <w:sz w:val="18"/>
        </w:rPr>
        <w:t xml:space="preserve">Метод </w:t>
      </w:r>
      <w:r>
        <w:rPr>
          <w:rFonts w:ascii="Arial"/>
          <w:b/>
          <w:i w:val="false"/>
          <w:color w:val="000000"/>
          <w:sz w:val="18"/>
        </w:rPr>
        <w:t>дилатації і кюретажу</w:t>
      </w:r>
      <w:r>
        <w:rPr>
          <w:rFonts w:ascii="Arial"/>
          <w:b w:val="false"/>
          <w:i w:val="false"/>
          <w:color w:val="000000"/>
          <w:sz w:val="18"/>
        </w:rPr>
        <w:t xml:space="preserve"> розглядається як лікувально-діагностична методика, що застосовується при АМК за умови неефективності медикаментозної терапії та у разі неможливості біопсійного відбору зразку ендометрію та/або виконання гістероскопії.</w:t>
      </w:r>
    </w:p>
    <w:bookmarkEnd w:id="454"/>
    <w:bookmarkStart w:name="457" w:id="455"/>
    <w:p>
      <w:pPr>
        <w:spacing w:after="0"/>
        <w:ind w:left="0"/>
        <w:jc w:val="both"/>
      </w:pPr>
      <w:r>
        <w:rPr>
          <w:rFonts w:ascii="Arial"/>
          <w:b w:val="false"/>
          <w:i w:val="false"/>
          <w:color w:val="000000"/>
          <w:sz w:val="18"/>
        </w:rPr>
        <w:t>При певних клінічних ситуаціях у разі кровотечі може проводитися емболізація маткових артерій.</w:t>
      </w:r>
    </w:p>
    <w:bookmarkEnd w:id="455"/>
    <w:bookmarkStart w:name="458" w:id="456"/>
    <w:p>
      <w:pPr>
        <w:spacing w:after="0"/>
        <w:ind w:left="0"/>
        <w:jc w:val="both"/>
      </w:pPr>
      <w:r>
        <w:rPr>
          <w:rFonts w:ascii="Arial"/>
          <w:b/>
          <w:i w:val="false"/>
          <w:color w:val="000000"/>
          <w:sz w:val="18"/>
        </w:rPr>
        <w:t>Гістеректомія є</w:t>
      </w:r>
      <w:r>
        <w:rPr>
          <w:rFonts w:ascii="Arial"/>
          <w:b w:val="false"/>
          <w:i w:val="false"/>
          <w:color w:val="000000"/>
          <w:sz w:val="18"/>
        </w:rPr>
        <w:t xml:space="preserve"> радикальним методом лікування аномальних маткових кровотеч. Гістеректомія застосовується у жінок з АМК як остаточний метод терапії.</w:t>
      </w:r>
    </w:p>
    <w:bookmarkEnd w:id="456"/>
    <w:bookmarkStart w:name="459" w:id="457"/>
    <w:p>
      <w:pPr>
        <w:spacing w:after="0"/>
        <w:ind w:left="0"/>
        <w:jc w:val="both"/>
      </w:pPr>
      <w:r>
        <w:rPr>
          <w:rFonts w:ascii="Arial"/>
          <w:b/>
          <w:i w:val="false"/>
          <w:color w:val="000000"/>
          <w:sz w:val="18"/>
        </w:rPr>
        <w:t>Показання до проведення гістеректомії:</w:t>
      </w:r>
    </w:p>
    <w:bookmarkEnd w:id="457"/>
    <w:bookmarkStart w:name="460" w:id="458"/>
    <w:p>
      <w:pPr>
        <w:spacing w:after="0"/>
        <w:ind w:left="0"/>
        <w:jc w:val="both"/>
      </w:pPr>
      <w:r>
        <w:rPr>
          <w:rFonts w:ascii="Arial"/>
          <w:b w:val="false"/>
          <w:i w:val="false"/>
          <w:color w:val="000000"/>
          <w:sz w:val="18"/>
        </w:rPr>
        <w:t>- неефективні, протипоказані або відхилені пацієнткою інші способи лікування.</w:t>
      </w:r>
    </w:p>
    <w:bookmarkEnd w:id="458"/>
    <w:bookmarkStart w:name="461" w:id="459"/>
    <w:p>
      <w:pPr>
        <w:spacing w:after="0"/>
        <w:ind w:left="0"/>
        <w:jc w:val="both"/>
      </w:pPr>
      <w:r>
        <w:rPr>
          <w:rFonts w:ascii="Arial"/>
          <w:b/>
          <w:i/>
          <w:color w:val="000000"/>
          <w:sz w:val="18"/>
        </w:rPr>
        <w:t>Рішення про те, який шлях використовувати, залежить:</w:t>
      </w:r>
    </w:p>
    <w:bookmarkEnd w:id="459"/>
    <w:bookmarkStart w:name="462" w:id="460"/>
    <w:p>
      <w:pPr>
        <w:spacing w:after="0"/>
        <w:ind w:left="0"/>
        <w:jc w:val="both"/>
      </w:pPr>
      <w:r>
        <w:rPr>
          <w:rFonts w:ascii="Arial"/>
          <w:b w:val="false"/>
          <w:i w:val="false"/>
          <w:color w:val="000000"/>
          <w:sz w:val="18"/>
        </w:rPr>
        <w:t>- від розміру матки, її рухливості, стану шийки матки, розмірів і форми піхви;</w:t>
      </w:r>
    </w:p>
    <w:bookmarkEnd w:id="460"/>
    <w:bookmarkStart w:name="463" w:id="461"/>
    <w:p>
      <w:pPr>
        <w:spacing w:after="0"/>
        <w:ind w:left="0"/>
        <w:jc w:val="both"/>
      </w:pPr>
      <w:r>
        <w:rPr>
          <w:rFonts w:ascii="Arial"/>
          <w:b w:val="false"/>
          <w:i w:val="false"/>
          <w:color w:val="000000"/>
          <w:sz w:val="18"/>
        </w:rPr>
        <w:t>- наявності злукового процесу, перенесених операцій на органах черевної порожнини і малого таза.</w:t>
      </w:r>
    </w:p>
    <w:bookmarkEnd w:id="461"/>
    <w:bookmarkStart w:name="464" w:id="462"/>
    <w:p>
      <w:pPr>
        <w:spacing w:after="0"/>
        <w:ind w:left="0"/>
        <w:jc w:val="both"/>
      </w:pPr>
      <w:r>
        <w:rPr>
          <w:rFonts w:ascii="Arial"/>
          <w:b/>
          <w:i w:val="false"/>
          <w:color w:val="000000"/>
          <w:sz w:val="18"/>
        </w:rPr>
        <w:t>Рекомендації по гістеректомії</w:t>
      </w:r>
    </w:p>
    <w:bookmarkEnd w:id="462"/>
    <w:bookmarkStart w:name="465" w:id="463"/>
    <w:p>
      <w:pPr>
        <w:spacing w:after="0"/>
        <w:ind w:left="0"/>
        <w:jc w:val="both"/>
      </w:pPr>
      <w:r>
        <w:rPr>
          <w:rFonts w:ascii="Arial"/>
          <w:b w:val="false"/>
          <w:i w:val="false"/>
          <w:color w:val="000000"/>
          <w:sz w:val="18"/>
        </w:rPr>
        <w:t>Жінки, яким пропонована гістеректомія:</w:t>
      </w:r>
    </w:p>
    <w:bookmarkEnd w:id="463"/>
    <w:bookmarkStart w:name="466" w:id="464"/>
    <w:p>
      <w:pPr>
        <w:spacing w:after="0"/>
        <w:ind w:left="0"/>
        <w:jc w:val="both"/>
      </w:pPr>
      <w:r>
        <w:rPr>
          <w:rFonts w:ascii="Arial"/>
          <w:b w:val="false"/>
          <w:i w:val="false"/>
          <w:color w:val="000000"/>
          <w:sz w:val="18"/>
        </w:rPr>
        <w:t>- повинні мати повне обговорення змісту операції та її наслідків до прийняття рішення. Обговорення має включати в себе: сексуальні відчуття, вплив на фертильність і сексуальність, функція сечового міхура, необхідність подальшого лікування, ускладнення лікування, очікування жінки, альтернативні операції і психологічний вплив;</w:t>
      </w:r>
    </w:p>
    <w:bookmarkEnd w:id="464"/>
    <w:bookmarkStart w:name="467" w:id="465"/>
    <w:p>
      <w:pPr>
        <w:spacing w:after="0"/>
        <w:ind w:left="0"/>
        <w:jc w:val="both"/>
      </w:pPr>
      <w:r>
        <w:rPr>
          <w:rFonts w:ascii="Arial"/>
          <w:b w:val="false"/>
          <w:i w:val="false"/>
          <w:color w:val="000000"/>
          <w:sz w:val="18"/>
        </w:rPr>
        <w:t>- повинні бути інформованими про підвищений ризик серйозних ускладнень (таких як кровотечі, пов'язані з операцією, або пошкодження інших органів черевної порожнини), пов'язаних з гістеректомією, коли має місце виражений злуковий процес;</w:t>
      </w:r>
    </w:p>
    <w:bookmarkEnd w:id="465"/>
    <w:bookmarkStart w:name="468" w:id="466"/>
    <w:p>
      <w:pPr>
        <w:spacing w:after="0"/>
        <w:ind w:left="0"/>
        <w:jc w:val="both"/>
      </w:pPr>
      <w:r>
        <w:rPr>
          <w:rFonts w:ascii="Arial"/>
          <w:b w:val="false"/>
          <w:i w:val="false"/>
          <w:color w:val="000000"/>
          <w:sz w:val="18"/>
        </w:rPr>
        <w:t>- повинні бути поінформовані про ризик можливої втрати функції яєчників і його наслідки, навіть якщо яєчники зберігаються під час гістеректомії.</w:t>
      </w:r>
    </w:p>
    <w:bookmarkEnd w:id="466"/>
    <w:bookmarkStart w:name="469" w:id="467"/>
    <w:p>
      <w:pPr>
        <w:spacing w:after="0"/>
        <w:ind w:left="0"/>
        <w:jc w:val="both"/>
      </w:pPr>
      <w:r>
        <w:rPr>
          <w:rFonts w:ascii="Arial"/>
          <w:b w:val="false"/>
          <w:i w:val="false"/>
          <w:color w:val="000000"/>
          <w:sz w:val="18"/>
        </w:rPr>
        <w:t>На рис. 1 представлений алгоритм лікувальної тактики при АМК залежно від етіології, репродуктивних планів і переваг пацієнтки.</w:t>
      </w:r>
    </w:p>
    <w:bookmarkEnd w:id="467"/>
    <w:bookmarkStart w:name="470" w:id="468"/>
    <w:p>
      <w:pPr>
        <w:spacing w:after="0"/>
        <w:ind w:left="0"/>
        <w:jc w:val="center"/>
      </w:pPr>
      <w:r>
        <w:rPr>
          <w:rFonts w:ascii="Arial"/>
          <w:b w:val="false"/>
          <w:i w:val="false"/>
          <w:color w:val="000000"/>
          <w:sz w:val="18"/>
        </w:rPr>
        <w:t xml:space="preserve"> </w:t>
      </w:r>
      <w:r>
        <w:drawing>
          <wp:inline distT="0" distB="0" distL="0" distR="0">
            <wp:extent cx="5732145" cy="372492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732145" cy="3724929"/>
                    </a:xfrm>
                    <a:prstGeom prst="rect">
                      <a:avLst/>
                    </a:prstGeom>
                  </pic:spPr>
                </pic:pic>
              </a:graphicData>
            </a:graphic>
          </wp:inline>
        </w:drawing>
      </w:r>
      <w:r>
        <w:rPr>
          <w:rFonts w:ascii="Arial"/>
          <w:b w:val="false"/>
          <w:i w:val="false"/>
          <w:color w:val="000000"/>
          <w:sz w:val="18"/>
        </w:rPr>
        <w:t xml:space="preserve"> </w:t>
      </w:r>
    </w:p>
    <w:bookmarkEnd w:id="468"/>
    <w:bookmarkStart w:name="471" w:id="469"/>
    <w:p>
      <w:pPr>
        <w:spacing w:after="0"/>
        <w:ind w:left="0"/>
        <w:jc w:val="both"/>
      </w:pPr>
      <w:r>
        <w:rPr>
          <w:rFonts w:ascii="Arial"/>
          <w:b w:val="false"/>
          <w:i w:val="false"/>
          <w:color w:val="000000"/>
          <w:sz w:val="18"/>
        </w:rPr>
        <w:t>Рисунок 1. Алгоритм лікування АМК*</w:t>
      </w:r>
    </w:p>
    <w:bookmarkEnd w:id="469"/>
    <w:bookmarkStart w:name="472" w:id="470"/>
    <w:p>
      <w:pPr>
        <w:spacing w:after="0"/>
        <w:ind w:left="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Е2В - естрадіола валерат, ДНГ - дієногест, ЕЕ - етинілестрадіол.</w:t>
      </w:r>
    </w:p>
    <w:bookmarkEnd w:id="470"/>
    <w:bookmarkStart w:name="473" w:id="471"/>
    <w:p>
      <w:pPr>
        <w:spacing w:after="0"/>
        <w:ind w:left="0"/>
        <w:jc w:val="both"/>
      </w:pPr>
      <w:r>
        <w:rPr>
          <w:rFonts w:ascii="Arial"/>
          <w:b w:val="false"/>
          <w:i w:val="false"/>
          <w:color w:val="000000"/>
          <w:sz w:val="27"/>
        </w:rPr>
        <w:t>4.6. АМК у дівчат</w:t>
      </w:r>
    </w:p>
    <w:bookmarkEnd w:id="471"/>
    <w:bookmarkStart w:name="474" w:id="472"/>
    <w:p>
      <w:pPr>
        <w:spacing w:after="0"/>
        <w:ind w:left="0"/>
        <w:jc w:val="both"/>
      </w:pPr>
      <w:r>
        <w:rPr>
          <w:rFonts w:ascii="Arial"/>
          <w:b w:val="false"/>
          <w:i w:val="false"/>
          <w:color w:val="000000"/>
          <w:sz w:val="18"/>
        </w:rPr>
        <w:t>При наявності вагінальної кровотечі у дівчат до 9 років, за умови виключення структурної патології матки, вульви та вагіни, обстеження та лікування проводиться на предмет діагностики передчасного статевого розвитку і лікування згідно відповідного протоколу.</w:t>
      </w:r>
    </w:p>
    <w:bookmarkEnd w:id="472"/>
    <w:bookmarkStart w:name="475" w:id="473"/>
    <w:p>
      <w:pPr>
        <w:spacing w:after="0"/>
        <w:ind w:left="0"/>
        <w:jc w:val="both"/>
      </w:pPr>
      <w:r>
        <w:rPr>
          <w:rFonts w:ascii="Arial"/>
          <w:b w:val="false"/>
          <w:i w:val="false"/>
          <w:color w:val="000000"/>
          <w:sz w:val="18"/>
        </w:rPr>
        <w:t>В ході диференціальної діагностики АМК у дітей та підлітків також використовується класифікація PALM-COIEN.</w:t>
      </w:r>
    </w:p>
    <w:bookmarkEnd w:id="473"/>
    <w:bookmarkStart w:name="476" w:id="474"/>
    <w:p>
      <w:pPr>
        <w:spacing w:after="0"/>
        <w:ind w:left="0"/>
        <w:jc w:val="both"/>
      </w:pPr>
      <w:r>
        <w:rPr>
          <w:rFonts w:ascii="Arial"/>
          <w:b w:val="false"/>
          <w:i w:val="false"/>
          <w:color w:val="000000"/>
          <w:sz w:val="18"/>
        </w:rPr>
        <w:t>Слід зазначити, що в даній віковій групі необхідно виключати наявність артеріо-венозної мальформації матки. Діагностика мальформацій проводиться за допомогою УЗД з застосуванням ефекту Доплера та ангіографічного дослідження. У якості специфічного лікування зазначеної патології проводиться емболізація маткових артерій. Принципи та методи лікування як гострої, так і хронічної АМК у дітей відповідають зазначеним вище у даному протоколі відносно жінок репродуктивного віку.</w:t>
      </w:r>
    </w:p>
    <w:bookmarkEnd w:id="474"/>
    <w:bookmarkStart w:name="477" w:id="475"/>
    <w:p>
      <w:pPr>
        <w:spacing w:after="0"/>
        <w:ind w:left="0"/>
        <w:jc w:val="both"/>
      </w:pPr>
      <w:r>
        <w:rPr>
          <w:rFonts w:ascii="Arial"/>
          <w:b w:val="false"/>
          <w:i w:val="false"/>
          <w:color w:val="000000"/>
          <w:sz w:val="18"/>
        </w:rPr>
        <w:t>При лікуванні дівчат з хронічною АМК перевага надається тактиці, спрямованій на формування двофазного менструального циклу шляхом виявлення та усунення причин його порушення.</w:t>
      </w:r>
    </w:p>
    <w:bookmarkEnd w:id="475"/>
    <w:bookmarkStart w:name="478" w:id="476"/>
    <w:p>
      <w:pPr>
        <w:spacing w:after="0"/>
        <w:ind w:left="0"/>
        <w:jc w:val="both"/>
      </w:pPr>
      <w:r>
        <w:rPr>
          <w:rFonts w:ascii="Arial"/>
          <w:b w:val="false"/>
          <w:i w:val="false"/>
          <w:color w:val="000000"/>
          <w:sz w:val="18"/>
        </w:rPr>
        <w:t>У всіх невідкладних випадках у дівчат з АМК необхідно дотримуватись загальних принципів проведення екстрених реанімаційних заходів. Оцінка основних показників життєдіяльності (вимірювання артеріального тиску, частоти серцевих скорочень, блідість шкіри тощо) дозволяє виявити пацієнток з тяжкими менструальними кровотечами (ТМК). У дівчат з ознаками гіповолемії, що спричинена ТМК, необхідно негайно розпочати інтенсивну терапію згідно відповідних медико-технологічних документів.</w:t>
      </w:r>
    </w:p>
    <w:bookmarkEnd w:id="476"/>
    <w:bookmarkStart w:name="479" w:id="477"/>
    <w:p>
      <w:pPr>
        <w:spacing w:after="0"/>
        <w:ind w:left="0"/>
        <w:jc w:val="both"/>
      </w:pPr>
      <w:r>
        <w:rPr>
          <w:rFonts w:ascii="Arial"/>
          <w:b w:val="false"/>
          <w:i w:val="false"/>
          <w:color w:val="000000"/>
          <w:sz w:val="18"/>
        </w:rPr>
        <w:t>У дівчат-підлітків, які мають тяжкі менструальні кровотечі на початку або одразу після початку менархе, зокрема при необхідності надання невідкладної допомоги, госпіталізації або переливання крові, в майже 48 % випадків спостерігаються гематологічні розлади. Дівчата зі спадковими геморагічними розладами (хвороба Віллебранда, на яку припадає близько 70 % випадків, менш поширені - дефіцит факторів згортання крові XI, VII або XIII, носійство гену гемофілії A або B тощо), або у яких традиційна медикаментозна терапія виявилась неефективною, потребують міждисциплінарного підходу до лікування із залученням лікарів-гематологів.</w:t>
      </w:r>
    </w:p>
    <w:bookmarkEnd w:id="477"/>
    <w:bookmarkStart w:name="480" w:id="478"/>
    <w:p>
      <w:pPr>
        <w:spacing w:after="0"/>
        <w:ind w:left="0"/>
        <w:jc w:val="both"/>
      </w:pPr>
      <w:r>
        <w:rPr>
          <w:rFonts w:ascii="Arial"/>
          <w:b w:val="false"/>
          <w:i w:val="false"/>
          <w:color w:val="000000"/>
          <w:sz w:val="27"/>
        </w:rPr>
        <w:t>V. Ресурсне забезпечення виконання протоколу</w:t>
      </w:r>
    </w:p>
    <w:bookmarkEnd w:id="478"/>
    <w:bookmarkStart w:name="481" w:id="479"/>
    <w:p>
      <w:pPr>
        <w:spacing w:after="0"/>
        <w:ind w:left="0"/>
        <w:jc w:val="both"/>
      </w:pPr>
      <w:r>
        <w:rPr>
          <w:rFonts w:ascii="Arial"/>
          <w:b w:val="false"/>
          <w:i w:val="false"/>
          <w:color w:val="000000"/>
          <w:sz w:val="18"/>
        </w:rPr>
        <w:t>На момент затвердження цього уніфікованого клінічного протоколу засоби матеріально-технічного забезпечення дозволені до застосування в Україні. При розробці та застосуванні локальних клінічних протоколів медичної допомоги (клінічних маршрутів пацієнтів) необхідно перевірити реєстрацію в Україні засобів матеріально-технічного забезпечення, що включаються до локальних клінічних протоколів медичної допомоги (клінічних маршрутів пацієнтів), та відповідність призначення лікарських засобів Інструкції для медичного застосування лікарського засобу, затвердженій Міністерством охорони здоров'я України. Державний реєстр лікарських засобів України знаходиться за електронною адресою http://www.drlz.kiev.ua/.</w:t>
      </w:r>
    </w:p>
    <w:bookmarkEnd w:id="479"/>
    <w:bookmarkStart w:name="482" w:id="480"/>
    <w:p>
      <w:pPr>
        <w:spacing w:after="0"/>
        <w:ind w:left="0"/>
        <w:jc w:val="both"/>
      </w:pPr>
      <w:r>
        <w:rPr>
          <w:rFonts w:ascii="Arial"/>
          <w:b w:val="false"/>
          <w:i w:val="false"/>
          <w:color w:val="000000"/>
          <w:sz w:val="27"/>
        </w:rPr>
        <w:t>5.1. Первинна медична допомога</w:t>
      </w:r>
    </w:p>
    <w:bookmarkEnd w:id="480"/>
    <w:bookmarkStart w:name="483" w:id="481"/>
    <w:p>
      <w:pPr>
        <w:spacing w:after="0"/>
        <w:ind w:left="0"/>
        <w:jc w:val="both"/>
      </w:pPr>
      <w:r>
        <w:rPr>
          <w:rFonts w:ascii="Arial"/>
          <w:b/>
          <w:i w:val="false"/>
          <w:color w:val="000000"/>
          <w:sz w:val="18"/>
        </w:rPr>
        <w:t>Кадрові ресурси:</w:t>
      </w:r>
      <w:r>
        <w:rPr>
          <w:rFonts w:ascii="Arial"/>
          <w:b w:val="false"/>
          <w:i w:val="false"/>
          <w:color w:val="000000"/>
          <w:sz w:val="18"/>
        </w:rPr>
        <w:t xml:space="preserve"> лікарі загальної практики - сімейні лікарі, лікарі акушери-гінекологи, лікарі-терапевти дільничні, лікарі-педіатри дільничні, середній медичний персонал.</w:t>
      </w:r>
    </w:p>
    <w:bookmarkEnd w:id="481"/>
    <w:bookmarkStart w:name="484" w:id="482"/>
    <w:p>
      <w:pPr>
        <w:spacing w:after="0"/>
        <w:ind w:left="0"/>
        <w:jc w:val="both"/>
      </w:pPr>
      <w:r>
        <w:rPr>
          <w:rFonts w:ascii="Arial"/>
          <w:b/>
          <w:i w:val="false"/>
          <w:color w:val="000000"/>
          <w:sz w:val="18"/>
        </w:rPr>
        <w:t>Матеріально-технічне забезпечення:</w:t>
      </w:r>
    </w:p>
    <w:bookmarkEnd w:id="482"/>
    <w:bookmarkStart w:name="485" w:id="483"/>
    <w:p>
      <w:pPr>
        <w:spacing w:after="0"/>
        <w:ind w:left="0"/>
        <w:jc w:val="both"/>
      </w:pPr>
      <w:r>
        <w:rPr>
          <w:rFonts w:ascii="Arial"/>
          <w:b w:val="false"/>
          <w:i w:val="false"/>
          <w:color w:val="000000"/>
          <w:sz w:val="18"/>
        </w:rPr>
        <w:t>Оснащення: відповідно до табеля оснащення.</w:t>
      </w:r>
    </w:p>
    <w:bookmarkEnd w:id="483"/>
    <w:bookmarkStart w:name="486" w:id="484"/>
    <w:p>
      <w:pPr>
        <w:spacing w:after="0"/>
        <w:ind w:left="0"/>
        <w:jc w:val="both"/>
      </w:pPr>
      <w:r>
        <w:rPr>
          <w:rFonts w:ascii="Arial"/>
          <w:b w:val="false"/>
          <w:i w:val="false"/>
          <w:color w:val="000000"/>
          <w:sz w:val="18"/>
        </w:rPr>
        <w:t>Лікарські засоби (порядок розташування не впливає на порядок призначення):</w:t>
      </w:r>
    </w:p>
    <w:bookmarkEnd w:id="484"/>
    <w:bookmarkStart w:name="487" w:id="485"/>
    <w:p>
      <w:pPr>
        <w:spacing w:after="0"/>
        <w:ind w:left="0"/>
        <w:jc w:val="both"/>
      </w:pPr>
      <w:r>
        <w:rPr>
          <w:rFonts w:ascii="Arial"/>
          <w:b w:val="false"/>
          <w:i w:val="false"/>
          <w:color w:val="000000"/>
          <w:sz w:val="18"/>
        </w:rPr>
        <w:t>• Нестероїдні протизапальні препарати - диклофенак, ібупрофен, індометацин, мефенамінова кислота та інші;</w:t>
      </w:r>
    </w:p>
    <w:bookmarkEnd w:id="485"/>
    <w:bookmarkStart w:name="488" w:id="486"/>
    <w:p>
      <w:pPr>
        <w:spacing w:after="0"/>
        <w:ind w:left="0"/>
        <w:jc w:val="both"/>
      </w:pPr>
      <w:r>
        <w:rPr>
          <w:rFonts w:ascii="Arial"/>
          <w:b w:val="false"/>
          <w:i w:val="false"/>
          <w:color w:val="000000"/>
          <w:sz w:val="18"/>
        </w:rPr>
        <w:t>• Інгібітори фібринолізу - транексамова кислота;</w:t>
      </w:r>
    </w:p>
    <w:bookmarkEnd w:id="486"/>
    <w:bookmarkStart w:name="489" w:id="487"/>
    <w:p>
      <w:pPr>
        <w:spacing w:after="0"/>
        <w:ind w:left="0"/>
        <w:jc w:val="both"/>
      </w:pPr>
      <w:r>
        <w:rPr>
          <w:rFonts w:ascii="Arial"/>
          <w:b w:val="false"/>
          <w:i w:val="false"/>
          <w:color w:val="000000"/>
          <w:sz w:val="18"/>
        </w:rPr>
        <w:t>• Препарати заліза;</w:t>
      </w:r>
    </w:p>
    <w:bookmarkEnd w:id="487"/>
    <w:bookmarkStart w:name="490" w:id="488"/>
    <w:p>
      <w:pPr>
        <w:spacing w:after="0"/>
        <w:ind w:left="0"/>
        <w:jc w:val="both"/>
      </w:pPr>
      <w:r>
        <w:rPr>
          <w:rFonts w:ascii="Arial"/>
          <w:b w:val="false"/>
          <w:i w:val="false"/>
          <w:color w:val="000000"/>
          <w:sz w:val="18"/>
        </w:rPr>
        <w:t>• Монофазні КОК (30 - 35 мкг етинілестрадіолу з дієногестом, дроспіреноном, гестоденом та іншими гестагенами);</w:t>
      </w:r>
    </w:p>
    <w:bookmarkEnd w:id="488"/>
    <w:bookmarkStart w:name="491" w:id="489"/>
    <w:p>
      <w:pPr>
        <w:spacing w:after="0"/>
        <w:ind w:left="0"/>
        <w:jc w:val="both"/>
      </w:pPr>
      <w:r>
        <w:rPr>
          <w:rFonts w:ascii="Arial"/>
          <w:b w:val="false"/>
          <w:i w:val="false"/>
          <w:color w:val="000000"/>
          <w:sz w:val="18"/>
        </w:rPr>
        <w:t>• КОК у режимі динамічних дозувань - естрадіолу валерат із дієногестом;</w:t>
      </w:r>
    </w:p>
    <w:bookmarkEnd w:id="489"/>
    <w:bookmarkStart w:name="492" w:id="490"/>
    <w:p>
      <w:pPr>
        <w:spacing w:after="0"/>
        <w:ind w:left="0"/>
        <w:jc w:val="both"/>
      </w:pPr>
      <w:r>
        <w:rPr>
          <w:rFonts w:ascii="Arial"/>
          <w:b w:val="false"/>
          <w:i w:val="false"/>
          <w:color w:val="000000"/>
          <w:sz w:val="18"/>
        </w:rPr>
        <w:t>• Прогестини: медроксипрогестерону ацетат; внутрішньоматкова система з левоноргестрелом, дідрогестерон, норетистерон, лінестренол та інші;</w:t>
      </w:r>
    </w:p>
    <w:bookmarkEnd w:id="490"/>
    <w:bookmarkStart w:name="493" w:id="491"/>
    <w:p>
      <w:pPr>
        <w:spacing w:after="0"/>
        <w:ind w:left="0"/>
        <w:jc w:val="both"/>
      </w:pPr>
      <w:r>
        <w:rPr>
          <w:rFonts w:ascii="Arial"/>
          <w:b w:val="false"/>
          <w:i w:val="false"/>
          <w:color w:val="000000"/>
          <w:sz w:val="18"/>
        </w:rPr>
        <w:t>• Агоністи гонадотропін-рилізинг гормону - гозерелін, трипторелін.</w:t>
      </w:r>
    </w:p>
    <w:bookmarkEnd w:id="491"/>
    <w:bookmarkStart w:name="787" w:id="492"/>
    <w:p>
      <w:pPr>
        <w:spacing w:after="0"/>
        <w:ind w:left="0"/>
        <w:jc w:val="right"/>
      </w:pPr>
      <w:r>
        <w:rPr>
          <w:rFonts w:ascii="Arial"/>
          <w:b w:val="false"/>
          <w:i w:val="false"/>
          <w:color w:val="000000"/>
          <w:sz w:val="18"/>
        </w:rPr>
        <w:t>(абзац підпункту 5.1 розділу V із змінами, внесеними згідно з</w:t>
      </w:r>
      <w:r>
        <w:br/>
      </w:r>
      <w:r>
        <w:rPr>
          <w:rFonts w:ascii="Arial"/>
          <w:b w:val="false"/>
          <w:i w:val="false"/>
          <w:color w:val="000000"/>
          <w:sz w:val="18"/>
        </w:rPr>
        <w:t xml:space="preserve"> наказом Міністерства охорони здоров'я України від 23.09.2016 р. N 994)</w:t>
      </w:r>
    </w:p>
    <w:bookmarkEnd w:id="492"/>
    <w:bookmarkStart w:name="494" w:id="493"/>
    <w:p>
      <w:pPr>
        <w:spacing w:after="0"/>
        <w:ind w:left="0"/>
        <w:jc w:val="both"/>
      </w:pPr>
      <w:r>
        <w:rPr>
          <w:rFonts w:ascii="Arial"/>
          <w:b w:val="false"/>
          <w:i w:val="false"/>
          <w:color w:val="000000"/>
          <w:sz w:val="27"/>
        </w:rPr>
        <w:t>5.2. Вторинна (спеціалізована) медична допомога</w:t>
      </w:r>
    </w:p>
    <w:bookmarkEnd w:id="493"/>
    <w:bookmarkStart w:name="495" w:id="494"/>
    <w:p>
      <w:pPr>
        <w:spacing w:after="0"/>
        <w:ind w:left="0"/>
        <w:jc w:val="both"/>
      </w:pPr>
      <w:r>
        <w:rPr>
          <w:rFonts w:ascii="Arial"/>
          <w:b/>
          <w:i w:val="false"/>
          <w:color w:val="000000"/>
          <w:sz w:val="18"/>
        </w:rPr>
        <w:t>Кадрові ресурси:</w:t>
      </w:r>
      <w:r>
        <w:rPr>
          <w:rFonts w:ascii="Arial"/>
          <w:b w:val="false"/>
          <w:i w:val="false"/>
          <w:color w:val="000000"/>
          <w:sz w:val="18"/>
        </w:rPr>
        <w:t xml:space="preserve"> лікарі акушери-гінекологи, лікарі-гінекологи дитячого та підліткового віку, лікарі-педіатри, лікарі-терапевти, середній медичний персонал, інші медичні працівники, які беруть участь у наданні вторинної медичної допомоги пацієнткам (дорослим жінкам та дівчатам) із аномальними матковими кровотечами.</w:t>
      </w:r>
    </w:p>
    <w:bookmarkEnd w:id="494"/>
    <w:bookmarkStart w:name="496" w:id="495"/>
    <w:p>
      <w:pPr>
        <w:spacing w:after="0"/>
        <w:ind w:left="0"/>
        <w:jc w:val="both"/>
      </w:pPr>
      <w:r>
        <w:rPr>
          <w:rFonts w:ascii="Arial"/>
          <w:b/>
          <w:i w:val="false"/>
          <w:color w:val="000000"/>
          <w:sz w:val="18"/>
        </w:rPr>
        <w:t>Матеріально-технічне забезпечення:</w:t>
      </w:r>
    </w:p>
    <w:bookmarkEnd w:id="495"/>
    <w:bookmarkStart w:name="497" w:id="496"/>
    <w:p>
      <w:pPr>
        <w:spacing w:after="0"/>
        <w:ind w:left="0"/>
        <w:jc w:val="both"/>
      </w:pPr>
      <w:r>
        <w:rPr>
          <w:rFonts w:ascii="Arial"/>
          <w:b w:val="false"/>
          <w:i w:val="false"/>
          <w:color w:val="000000"/>
          <w:sz w:val="18"/>
        </w:rPr>
        <w:t>Оснащення: відповідно до табеля оснащення.</w:t>
      </w:r>
    </w:p>
    <w:bookmarkEnd w:id="496"/>
    <w:bookmarkStart w:name="498" w:id="497"/>
    <w:p>
      <w:pPr>
        <w:spacing w:after="0"/>
        <w:ind w:left="0"/>
        <w:jc w:val="both"/>
      </w:pPr>
      <w:r>
        <w:rPr>
          <w:rFonts w:ascii="Arial"/>
          <w:b w:val="false"/>
          <w:i w:val="false"/>
          <w:color w:val="000000"/>
          <w:sz w:val="18"/>
        </w:rPr>
        <w:t>Лікарські засоби (порядок розташування не впливає на порядок призначення):</w:t>
      </w:r>
    </w:p>
    <w:bookmarkEnd w:id="497"/>
    <w:bookmarkStart w:name="499" w:id="498"/>
    <w:p>
      <w:pPr>
        <w:spacing w:after="0"/>
        <w:ind w:left="0"/>
        <w:jc w:val="both"/>
      </w:pPr>
      <w:r>
        <w:rPr>
          <w:rFonts w:ascii="Arial"/>
          <w:b w:val="false"/>
          <w:i w:val="false"/>
          <w:color w:val="000000"/>
          <w:sz w:val="18"/>
        </w:rPr>
        <w:t>• Нестероїдні протизапальні препарати - диклофенак, ібупрофен, індометацин, мефенамінова кислота та інші;</w:t>
      </w:r>
    </w:p>
    <w:bookmarkEnd w:id="498"/>
    <w:bookmarkStart w:name="500" w:id="499"/>
    <w:p>
      <w:pPr>
        <w:spacing w:after="0"/>
        <w:ind w:left="0"/>
        <w:jc w:val="both"/>
      </w:pPr>
      <w:r>
        <w:rPr>
          <w:rFonts w:ascii="Arial"/>
          <w:b w:val="false"/>
          <w:i w:val="false"/>
          <w:color w:val="000000"/>
          <w:sz w:val="18"/>
        </w:rPr>
        <w:t>• Інгібітори фібринолізу - транексамова кислота;</w:t>
      </w:r>
    </w:p>
    <w:bookmarkEnd w:id="499"/>
    <w:bookmarkStart w:name="501" w:id="500"/>
    <w:p>
      <w:pPr>
        <w:spacing w:after="0"/>
        <w:ind w:left="0"/>
        <w:jc w:val="both"/>
      </w:pPr>
      <w:r>
        <w:rPr>
          <w:rFonts w:ascii="Arial"/>
          <w:b w:val="false"/>
          <w:i w:val="false"/>
          <w:color w:val="000000"/>
          <w:sz w:val="18"/>
        </w:rPr>
        <w:t>• Препарати заліза;</w:t>
      </w:r>
    </w:p>
    <w:bookmarkEnd w:id="500"/>
    <w:bookmarkStart w:name="502" w:id="501"/>
    <w:p>
      <w:pPr>
        <w:spacing w:after="0"/>
        <w:ind w:left="0"/>
        <w:jc w:val="both"/>
      </w:pPr>
      <w:r>
        <w:rPr>
          <w:rFonts w:ascii="Arial"/>
          <w:b w:val="false"/>
          <w:i w:val="false"/>
          <w:color w:val="000000"/>
          <w:sz w:val="18"/>
        </w:rPr>
        <w:t>• Монофазні КОК (30 - 35 мкг етинілестрадіолу з дієногестом, дроспіреноном, гестоденом та іншими гестагенами);</w:t>
      </w:r>
    </w:p>
    <w:bookmarkEnd w:id="501"/>
    <w:bookmarkStart w:name="503" w:id="502"/>
    <w:p>
      <w:pPr>
        <w:spacing w:after="0"/>
        <w:ind w:left="0"/>
        <w:jc w:val="both"/>
      </w:pPr>
      <w:r>
        <w:rPr>
          <w:rFonts w:ascii="Arial"/>
          <w:b w:val="false"/>
          <w:i w:val="false"/>
          <w:color w:val="000000"/>
          <w:sz w:val="18"/>
        </w:rPr>
        <w:t>• КОК у режимі динамічних дозувань - естрадіолу валерат із дієногестом;</w:t>
      </w:r>
    </w:p>
    <w:bookmarkEnd w:id="502"/>
    <w:bookmarkStart w:name="504" w:id="503"/>
    <w:p>
      <w:pPr>
        <w:spacing w:after="0"/>
        <w:ind w:left="0"/>
        <w:jc w:val="both"/>
      </w:pPr>
      <w:r>
        <w:rPr>
          <w:rFonts w:ascii="Arial"/>
          <w:b w:val="false"/>
          <w:i w:val="false"/>
          <w:color w:val="000000"/>
          <w:sz w:val="18"/>
        </w:rPr>
        <w:t>• Прогестини: медроксипрогестерону ацетат; внутрішньоматкова система з левоноргестрелом, дідрогестерон, норетистерон, лінестренол та інші;</w:t>
      </w:r>
    </w:p>
    <w:bookmarkEnd w:id="503"/>
    <w:bookmarkStart w:name="505" w:id="504"/>
    <w:p>
      <w:pPr>
        <w:spacing w:after="0"/>
        <w:ind w:left="0"/>
        <w:jc w:val="both"/>
      </w:pPr>
      <w:r>
        <w:rPr>
          <w:rFonts w:ascii="Arial"/>
          <w:b w:val="false"/>
          <w:i w:val="false"/>
          <w:color w:val="000000"/>
          <w:sz w:val="18"/>
        </w:rPr>
        <w:t>• Агоністи гонадотропін-рилізинг гормону - гозерелін, трипторелін.</w:t>
      </w:r>
    </w:p>
    <w:bookmarkEnd w:id="504"/>
    <w:bookmarkStart w:name="788" w:id="505"/>
    <w:p>
      <w:pPr>
        <w:spacing w:after="0"/>
        <w:ind w:left="0"/>
        <w:jc w:val="right"/>
      </w:pPr>
      <w:r>
        <w:rPr>
          <w:rFonts w:ascii="Arial"/>
          <w:b w:val="false"/>
          <w:i w:val="false"/>
          <w:color w:val="000000"/>
          <w:sz w:val="18"/>
        </w:rPr>
        <w:t>(абзац підпункту 5.2 розділу V із змінами, внесеними згідно з</w:t>
      </w:r>
      <w:r>
        <w:br/>
      </w:r>
      <w:r>
        <w:rPr>
          <w:rFonts w:ascii="Arial"/>
          <w:b w:val="false"/>
          <w:i w:val="false"/>
          <w:color w:val="000000"/>
          <w:sz w:val="18"/>
        </w:rPr>
        <w:t xml:space="preserve"> наказом Міністерства охорони здоров'я України від 23.09.2016 р. N 994)</w:t>
      </w:r>
    </w:p>
    <w:bookmarkEnd w:id="505"/>
    <w:bookmarkStart w:name="506" w:id="506"/>
    <w:p>
      <w:pPr>
        <w:spacing w:after="0"/>
        <w:ind w:left="0"/>
        <w:jc w:val="both"/>
      </w:pPr>
      <w:r>
        <w:rPr>
          <w:rFonts w:ascii="Arial"/>
          <w:b w:val="false"/>
          <w:i w:val="false"/>
          <w:color w:val="000000"/>
          <w:sz w:val="27"/>
        </w:rPr>
        <w:t>5.3. Третинна (високоспеціалізована) медична допомога</w:t>
      </w:r>
    </w:p>
    <w:bookmarkEnd w:id="506"/>
    <w:bookmarkStart w:name="507" w:id="507"/>
    <w:p>
      <w:pPr>
        <w:spacing w:after="0"/>
        <w:ind w:left="0"/>
        <w:jc w:val="both"/>
      </w:pPr>
      <w:r>
        <w:rPr>
          <w:rFonts w:ascii="Arial"/>
          <w:b/>
          <w:i w:val="false"/>
          <w:color w:val="000000"/>
          <w:sz w:val="18"/>
        </w:rPr>
        <w:t>Кадрові ресурси:</w:t>
      </w:r>
      <w:r>
        <w:rPr>
          <w:rFonts w:ascii="Arial"/>
          <w:b w:val="false"/>
          <w:i w:val="false"/>
          <w:color w:val="000000"/>
          <w:sz w:val="18"/>
        </w:rPr>
        <w:t xml:space="preserve"> лікарі акушери-гінекологи, лікарі-гінекологи дитячого та підліткового віку, лікарі-педіатри, лікарі-терапевти, середній медичний персонал, інші медичні працівники, які беруть участь у наданні третинної медичної допомоги пацієнткам (дорослим жінкам та дівчатам) із аномальними матковими кровотечами.</w:t>
      </w:r>
    </w:p>
    <w:bookmarkEnd w:id="507"/>
    <w:bookmarkStart w:name="508" w:id="508"/>
    <w:p>
      <w:pPr>
        <w:spacing w:after="0"/>
        <w:ind w:left="0"/>
        <w:jc w:val="both"/>
      </w:pPr>
      <w:r>
        <w:rPr>
          <w:rFonts w:ascii="Arial"/>
          <w:b/>
          <w:i w:val="false"/>
          <w:color w:val="000000"/>
          <w:sz w:val="18"/>
        </w:rPr>
        <w:t>Матеріально-технічне забезпечення:</w:t>
      </w:r>
    </w:p>
    <w:bookmarkEnd w:id="508"/>
    <w:bookmarkStart w:name="509" w:id="509"/>
    <w:p>
      <w:pPr>
        <w:spacing w:after="0"/>
        <w:ind w:left="0"/>
        <w:jc w:val="both"/>
      </w:pPr>
      <w:r>
        <w:rPr>
          <w:rFonts w:ascii="Arial"/>
          <w:b w:val="false"/>
          <w:i w:val="false"/>
          <w:color w:val="000000"/>
          <w:sz w:val="18"/>
        </w:rPr>
        <w:t>Оснащення: відповідно до табеля оснащення.</w:t>
      </w:r>
    </w:p>
    <w:bookmarkEnd w:id="509"/>
    <w:bookmarkStart w:name="510" w:id="510"/>
    <w:p>
      <w:pPr>
        <w:spacing w:after="0"/>
        <w:ind w:left="0"/>
        <w:jc w:val="both"/>
      </w:pPr>
      <w:r>
        <w:rPr>
          <w:rFonts w:ascii="Arial"/>
          <w:b w:val="false"/>
          <w:i w:val="false"/>
          <w:color w:val="000000"/>
          <w:sz w:val="18"/>
        </w:rPr>
        <w:t>Лікарські засоби (порядок розташування не впливає на порядок призначення):</w:t>
      </w:r>
    </w:p>
    <w:bookmarkEnd w:id="510"/>
    <w:bookmarkStart w:name="511" w:id="511"/>
    <w:p>
      <w:pPr>
        <w:spacing w:after="0"/>
        <w:ind w:left="0"/>
        <w:jc w:val="both"/>
      </w:pPr>
      <w:r>
        <w:rPr>
          <w:rFonts w:ascii="Arial"/>
          <w:b w:val="false"/>
          <w:i w:val="false"/>
          <w:color w:val="000000"/>
          <w:sz w:val="18"/>
        </w:rPr>
        <w:t>• Нестероїдні протизапальні препарати - диклофенак, ібупрофен, індометацин, мефенамінова кислота та інші;</w:t>
      </w:r>
    </w:p>
    <w:bookmarkEnd w:id="511"/>
    <w:bookmarkStart w:name="512" w:id="512"/>
    <w:p>
      <w:pPr>
        <w:spacing w:after="0"/>
        <w:ind w:left="0"/>
        <w:jc w:val="both"/>
      </w:pPr>
      <w:r>
        <w:rPr>
          <w:rFonts w:ascii="Arial"/>
          <w:b w:val="false"/>
          <w:i w:val="false"/>
          <w:color w:val="000000"/>
          <w:sz w:val="18"/>
        </w:rPr>
        <w:t>• Інгібітори фібринолізу - транексамова кислота;</w:t>
      </w:r>
    </w:p>
    <w:bookmarkEnd w:id="512"/>
    <w:bookmarkStart w:name="513" w:id="513"/>
    <w:p>
      <w:pPr>
        <w:spacing w:after="0"/>
        <w:ind w:left="0"/>
        <w:jc w:val="both"/>
      </w:pPr>
      <w:r>
        <w:rPr>
          <w:rFonts w:ascii="Arial"/>
          <w:b w:val="false"/>
          <w:i w:val="false"/>
          <w:color w:val="000000"/>
          <w:sz w:val="18"/>
        </w:rPr>
        <w:t>• Препарати заліза;</w:t>
      </w:r>
    </w:p>
    <w:bookmarkEnd w:id="513"/>
    <w:bookmarkStart w:name="514" w:id="514"/>
    <w:p>
      <w:pPr>
        <w:spacing w:after="0"/>
        <w:ind w:left="0"/>
        <w:jc w:val="both"/>
      </w:pPr>
      <w:r>
        <w:rPr>
          <w:rFonts w:ascii="Arial"/>
          <w:b w:val="false"/>
          <w:i w:val="false"/>
          <w:color w:val="000000"/>
          <w:sz w:val="18"/>
        </w:rPr>
        <w:t>• Монофазні КОК (30 - 35 мкг етинілестрадіолу з дієногестом, дроспіреноном, гестоденом та іншими гестагенами);</w:t>
      </w:r>
    </w:p>
    <w:bookmarkEnd w:id="514"/>
    <w:bookmarkStart w:name="515" w:id="515"/>
    <w:p>
      <w:pPr>
        <w:spacing w:after="0"/>
        <w:ind w:left="0"/>
        <w:jc w:val="both"/>
      </w:pPr>
      <w:r>
        <w:rPr>
          <w:rFonts w:ascii="Arial"/>
          <w:b w:val="false"/>
          <w:i w:val="false"/>
          <w:color w:val="000000"/>
          <w:sz w:val="18"/>
        </w:rPr>
        <w:t>• КОК у режимі динамічних дозувань - естрадіолу валерат із дієногестом;</w:t>
      </w:r>
    </w:p>
    <w:bookmarkEnd w:id="515"/>
    <w:bookmarkStart w:name="516" w:id="516"/>
    <w:p>
      <w:pPr>
        <w:spacing w:after="0"/>
        <w:ind w:left="0"/>
        <w:jc w:val="both"/>
      </w:pPr>
      <w:r>
        <w:rPr>
          <w:rFonts w:ascii="Arial"/>
          <w:b w:val="false"/>
          <w:i w:val="false"/>
          <w:color w:val="000000"/>
          <w:sz w:val="18"/>
        </w:rPr>
        <w:t>• Прогестини: медроксипрогестерону ацетат; внутрішньоматкова система з левоноргестрелом, дідрогестерон, норетистерон, лінестренол та інші;</w:t>
      </w:r>
    </w:p>
    <w:bookmarkEnd w:id="516"/>
    <w:bookmarkStart w:name="517" w:id="517"/>
    <w:p>
      <w:pPr>
        <w:spacing w:after="0"/>
        <w:ind w:left="0"/>
        <w:jc w:val="both"/>
      </w:pPr>
      <w:r>
        <w:rPr>
          <w:rFonts w:ascii="Arial"/>
          <w:b w:val="false"/>
          <w:i w:val="false"/>
          <w:color w:val="000000"/>
          <w:sz w:val="18"/>
        </w:rPr>
        <w:t>• Агоністи гонадотропін-рилізинг гормону - гозерелін, трипторелін.</w:t>
      </w:r>
    </w:p>
    <w:bookmarkEnd w:id="517"/>
    <w:bookmarkStart w:name="789" w:id="518"/>
    <w:p>
      <w:pPr>
        <w:spacing w:after="0"/>
        <w:ind w:left="0"/>
        <w:jc w:val="right"/>
      </w:pPr>
      <w:r>
        <w:rPr>
          <w:rFonts w:ascii="Arial"/>
          <w:b w:val="false"/>
          <w:i w:val="false"/>
          <w:color w:val="000000"/>
          <w:sz w:val="18"/>
        </w:rPr>
        <w:t>(абзац підпункту 5.3 розділу V із змінами, внесеними згідно з</w:t>
      </w:r>
      <w:r>
        <w:br/>
      </w:r>
      <w:r>
        <w:rPr>
          <w:rFonts w:ascii="Arial"/>
          <w:b w:val="false"/>
          <w:i w:val="false"/>
          <w:color w:val="000000"/>
          <w:sz w:val="18"/>
        </w:rPr>
        <w:t xml:space="preserve"> наказом Міністерства охорони здоров'я України від 23.09.2016 р. N 994)</w:t>
      </w:r>
    </w:p>
    <w:bookmarkEnd w:id="518"/>
    <w:bookmarkStart w:name="518" w:id="519"/>
    <w:p>
      <w:pPr>
        <w:spacing w:after="0"/>
        <w:ind w:left="0"/>
        <w:jc w:val="both"/>
      </w:pPr>
      <w:r>
        <w:rPr>
          <w:rFonts w:ascii="Arial"/>
          <w:b w:val="false"/>
          <w:i w:val="false"/>
          <w:color w:val="000000"/>
          <w:sz w:val="27"/>
        </w:rPr>
        <w:t>VI. Індикатори якості медичної допомоги</w:t>
      </w:r>
    </w:p>
    <w:bookmarkEnd w:id="519"/>
    <w:bookmarkStart w:name="519" w:id="520"/>
    <w:p>
      <w:pPr>
        <w:spacing w:after="0"/>
        <w:ind w:left="0"/>
        <w:jc w:val="both"/>
      </w:pPr>
      <w:r>
        <w:rPr>
          <w:rFonts w:ascii="Arial"/>
          <w:b w:val="false"/>
          <w:i w:val="false"/>
          <w:color w:val="000000"/>
          <w:sz w:val="18"/>
        </w:rPr>
        <w:t xml:space="preserve">Форма 025/о - Медична карта амбулаторного хворого (Форма 025/о), затверджена </w:t>
      </w:r>
      <w:r>
        <w:rPr>
          <w:rFonts w:ascii="Arial"/>
          <w:b w:val="false"/>
          <w:i w:val="false"/>
          <w:color w:val="0288d1"/>
          <w:sz w:val="18"/>
        </w:rPr>
        <w:t>наказом МОЗ України від 14 лютого 2012 року N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8"/>
        </w:rPr>
        <w:t>, зареєстрованим в Міністерстві юстиції України 28.04.2012 року за N 661/20974.</w:t>
      </w:r>
    </w:p>
    <w:bookmarkEnd w:id="520"/>
    <w:bookmarkStart w:name="520" w:id="521"/>
    <w:p>
      <w:pPr>
        <w:spacing w:after="0"/>
        <w:ind w:left="0"/>
        <w:jc w:val="both"/>
      </w:pPr>
      <w:r>
        <w:rPr>
          <w:rFonts w:ascii="Arial"/>
          <w:b w:val="false"/>
          <w:i w:val="false"/>
          <w:color w:val="000000"/>
          <w:sz w:val="18"/>
        </w:rPr>
        <w:t xml:space="preserve">Форма 003/о - Медична карта стаціонарного хворого (Форма 003/о), затверджена </w:t>
      </w:r>
      <w:r>
        <w:rPr>
          <w:rFonts w:ascii="Arial"/>
          <w:b w:val="false"/>
          <w:i w:val="false"/>
          <w:color w:val="0288d1"/>
          <w:sz w:val="18"/>
        </w:rPr>
        <w:t>наказом МОЗ України від 14 лютого 2012 року N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8"/>
        </w:rPr>
        <w:t>, зареєстрованим в Міністерстві юстиції України 28.04.2012 року за N 661/20974.</w:t>
      </w:r>
    </w:p>
    <w:bookmarkEnd w:id="521"/>
    <w:bookmarkStart w:name="521" w:id="522"/>
    <w:p>
      <w:pPr>
        <w:spacing w:after="0"/>
        <w:ind w:left="0"/>
        <w:jc w:val="both"/>
      </w:pPr>
      <w:r>
        <w:rPr>
          <w:rFonts w:ascii="Arial"/>
          <w:b w:val="false"/>
          <w:i w:val="false"/>
          <w:color w:val="000000"/>
          <w:sz w:val="18"/>
        </w:rPr>
        <w:t xml:space="preserve">Форма 112/о - Історія розвитку дитини (Форма 112/о), затверджена </w:t>
      </w:r>
      <w:r>
        <w:rPr>
          <w:rFonts w:ascii="Arial"/>
          <w:b w:val="false"/>
          <w:i w:val="false"/>
          <w:color w:val="0288d1"/>
          <w:sz w:val="18"/>
        </w:rPr>
        <w:t>наказом МОЗ України від 28 липня 2014 року N 527 "Про затвердження форм первинної облікової документації та інструкцій щодо їх заповнення, що використовуються у закладах охорони здоров'я, які надають амбулаторно-поліклінічну допомогу населенню, незалежно від підпорядкування та форми власності"</w:t>
      </w:r>
      <w:r>
        <w:rPr>
          <w:rFonts w:ascii="Arial"/>
          <w:b w:val="false"/>
          <w:i w:val="false"/>
          <w:color w:val="000000"/>
          <w:sz w:val="18"/>
        </w:rPr>
        <w:t>, зареєстрованим в Міністерстві юстиції України 13 серпня 2014 року за N 959/25736.</w:t>
      </w:r>
    </w:p>
    <w:bookmarkEnd w:id="522"/>
    <w:bookmarkStart w:name="522" w:id="523"/>
    <w:p>
      <w:pPr>
        <w:spacing w:after="0"/>
        <w:ind w:left="0"/>
        <w:jc w:val="both"/>
      </w:pPr>
      <w:r>
        <w:rPr>
          <w:rFonts w:ascii="Arial"/>
          <w:b w:val="false"/>
          <w:i w:val="false"/>
          <w:color w:val="000000"/>
          <w:sz w:val="27"/>
        </w:rPr>
        <w:t>6.1. Перелік індикаторів якості медичної допомоги</w:t>
      </w:r>
    </w:p>
    <w:bookmarkEnd w:id="523"/>
    <w:bookmarkStart w:name="523" w:id="524"/>
    <w:p>
      <w:pPr>
        <w:spacing w:after="0"/>
        <w:ind w:left="0"/>
        <w:jc w:val="both"/>
      </w:pPr>
      <w:r>
        <w:rPr>
          <w:rFonts w:ascii="Arial"/>
          <w:b w:val="false"/>
          <w:i w:val="false"/>
          <w:color w:val="000000"/>
          <w:sz w:val="18"/>
        </w:rPr>
        <w:t>6.1.1. Наявність у лікуючого лікаря, який надає первинну медичну допомогу, локального протоколу ведення пацієнтки із аномальними матковими кровотечами.</w:t>
      </w:r>
    </w:p>
    <w:bookmarkEnd w:id="524"/>
    <w:bookmarkStart w:name="524" w:id="525"/>
    <w:p>
      <w:pPr>
        <w:spacing w:after="0"/>
        <w:ind w:left="0"/>
        <w:jc w:val="both"/>
      </w:pPr>
      <w:r>
        <w:rPr>
          <w:rFonts w:ascii="Arial"/>
          <w:b w:val="false"/>
          <w:i w:val="false"/>
          <w:color w:val="000000"/>
          <w:sz w:val="18"/>
        </w:rPr>
        <w:t>6.1.2. Наявність у лікарів-акушерів-гінекологів, лікарів-гінекологів дитячого та підліткового віку, лікарів-гінекологів-онкологів, лікарів-терапевтів, лікарів-педіатрів, які надають вторинну (спеціалізовану), третинну (високоспеціалізовану) медичну допомогу, локального протоколу ведення пацієнтки із аномальними матковими кровотечами.</w:t>
      </w:r>
    </w:p>
    <w:bookmarkEnd w:id="525"/>
    <w:bookmarkStart w:name="525" w:id="526"/>
    <w:p>
      <w:pPr>
        <w:spacing w:after="0"/>
        <w:ind w:left="0"/>
        <w:jc w:val="both"/>
      </w:pPr>
      <w:r>
        <w:rPr>
          <w:rFonts w:ascii="Arial"/>
          <w:b w:val="false"/>
          <w:i w:val="false"/>
          <w:color w:val="000000"/>
          <w:sz w:val="27"/>
        </w:rPr>
        <w:t>6.2. Паспорти індикаторів якості медичної допомоги</w:t>
      </w:r>
    </w:p>
    <w:bookmarkEnd w:id="526"/>
    <w:bookmarkStart w:name="526" w:id="527"/>
    <w:p>
      <w:pPr>
        <w:spacing w:after="0"/>
        <w:ind w:left="0"/>
        <w:jc w:val="both"/>
      </w:pPr>
      <w:r>
        <w:rPr>
          <w:rFonts w:ascii="Arial"/>
          <w:b/>
          <w:i w:val="false"/>
          <w:color w:val="000000"/>
          <w:sz w:val="18"/>
        </w:rPr>
        <w:t>6.2.1. А) Наявність у лікуючого лікаря, який надає первинну медичну допомогу, локального протоколу ведення пацієнтки із аномальними матковими кровотечами</w:t>
      </w:r>
    </w:p>
    <w:bookmarkEnd w:id="527"/>
    <w:bookmarkStart w:name="527" w:id="528"/>
    <w:p>
      <w:pPr>
        <w:spacing w:after="0"/>
        <w:ind w:left="0"/>
        <w:jc w:val="both"/>
      </w:pPr>
      <w:r>
        <w:rPr>
          <w:rFonts w:ascii="Arial"/>
          <w:b w:val="false"/>
          <w:i w:val="false"/>
          <w:color w:val="000000"/>
          <w:sz w:val="18"/>
        </w:rPr>
        <w:t>Б) Зв'язок індикатора із затвердженими настановами, стандартами та протоколами медичної допомоги:</w:t>
      </w:r>
    </w:p>
    <w:bookmarkEnd w:id="528"/>
    <w:bookmarkStart w:name="528" w:id="529"/>
    <w:p>
      <w:pPr>
        <w:spacing w:after="0"/>
        <w:ind w:left="0"/>
        <w:jc w:val="both"/>
      </w:pPr>
      <w:r>
        <w:rPr>
          <w:rFonts w:ascii="Arial"/>
          <w:b w:val="false"/>
          <w:i w:val="false"/>
          <w:color w:val="000000"/>
          <w:sz w:val="18"/>
        </w:rPr>
        <w:t>Індикатор ґрунтується на положеннях Уніфікованого клінічного протоколу первинної, вторинної (спеціалізованої) та третинної (високоспеціалізованої) медичної допомоги "Аномальні маткові кровотечі".</w:t>
      </w:r>
    </w:p>
    <w:bookmarkEnd w:id="529"/>
    <w:bookmarkStart w:name="529" w:id="530"/>
    <w:p>
      <w:pPr>
        <w:spacing w:after="0"/>
        <w:ind w:left="0"/>
        <w:jc w:val="both"/>
      </w:pPr>
      <w:r>
        <w:rPr>
          <w:rFonts w:ascii="Arial"/>
          <w:b w:val="false"/>
          <w:i w:val="false"/>
          <w:color w:val="000000"/>
          <w:sz w:val="18"/>
        </w:rPr>
        <w:t>В) Зауваження щодо інтерпретації та аналізу індикатора:</w:t>
      </w:r>
    </w:p>
    <w:bookmarkEnd w:id="530"/>
    <w:bookmarkStart w:name="530" w:id="531"/>
    <w:p>
      <w:pPr>
        <w:spacing w:after="0"/>
        <w:ind w:left="0"/>
        <w:jc w:val="both"/>
      </w:pPr>
      <w:r>
        <w:rPr>
          <w:rFonts w:ascii="Arial"/>
          <w:b w:val="false"/>
          <w:i w:val="false"/>
          <w:color w:val="000000"/>
          <w:sz w:val="18"/>
        </w:rPr>
        <w:t>Даний індикатор характеризує організаційний аспект запровадження сучасних медико-технологічних документів (ЛПМД) в регіоні. Якість медичної допомоги пацієнтам, відповідність надання медичної допомоги вимогам ЛПМД, відповідність ЛПМД чинному УКПМД даним індикатором висвітлюватися не може, але для аналізу цих аспектів необхідне обов'язкове запровадження ЛПМД в ЗОЗ.</w:t>
      </w:r>
    </w:p>
    <w:bookmarkEnd w:id="531"/>
    <w:bookmarkStart w:name="531" w:id="532"/>
    <w:p>
      <w:pPr>
        <w:spacing w:after="0"/>
        <w:ind w:left="0"/>
        <w:jc w:val="both"/>
      </w:pPr>
      <w:r>
        <w:rPr>
          <w:rFonts w:ascii="Arial"/>
          <w:b w:val="false"/>
          <w:i w:val="false"/>
          <w:color w:val="000000"/>
          <w:sz w:val="18"/>
        </w:rPr>
        <w:t>Бажаний рівень значення індикатора:</w:t>
      </w:r>
    </w:p>
    <w:bookmarkEnd w:id="532"/>
    <w:bookmarkStart w:name="532" w:id="533"/>
    <w:p>
      <w:pPr>
        <w:spacing w:after="0"/>
        <w:ind w:left="0"/>
        <w:jc w:val="both"/>
      </w:pPr>
      <w:r>
        <w:rPr>
          <w:rFonts w:ascii="Arial"/>
          <w:b w:val="false"/>
          <w:i w:val="false"/>
          <w:color w:val="000000"/>
          <w:sz w:val="18"/>
        </w:rPr>
        <w:t>2016 рік - 90 %;</w:t>
      </w:r>
    </w:p>
    <w:bookmarkEnd w:id="533"/>
    <w:bookmarkStart w:name="533" w:id="534"/>
    <w:p>
      <w:pPr>
        <w:spacing w:after="0"/>
        <w:ind w:left="0"/>
        <w:jc w:val="both"/>
      </w:pPr>
      <w:r>
        <w:rPr>
          <w:rFonts w:ascii="Arial"/>
          <w:b w:val="false"/>
          <w:i w:val="false"/>
          <w:color w:val="000000"/>
          <w:sz w:val="18"/>
        </w:rPr>
        <w:t>2017 рік та подальший період - 100 %.</w:t>
      </w:r>
    </w:p>
    <w:bookmarkEnd w:id="534"/>
    <w:bookmarkStart w:name="534" w:id="535"/>
    <w:p>
      <w:pPr>
        <w:spacing w:after="0"/>
        <w:ind w:left="0"/>
        <w:jc w:val="both"/>
      </w:pPr>
      <w:r>
        <w:rPr>
          <w:rFonts w:ascii="Arial"/>
          <w:b w:val="false"/>
          <w:i w:val="false"/>
          <w:color w:val="000000"/>
          <w:sz w:val="18"/>
        </w:rPr>
        <w:t>Г) Інструкція з обчислення індикатора:</w:t>
      </w:r>
    </w:p>
    <w:bookmarkEnd w:id="535"/>
    <w:bookmarkStart w:name="535" w:id="536"/>
    <w:p>
      <w:pPr>
        <w:spacing w:after="0"/>
        <w:ind w:left="0"/>
        <w:jc w:val="both"/>
      </w:pPr>
      <w:r>
        <w:rPr>
          <w:rFonts w:ascii="Arial"/>
          <w:b w:val="false"/>
          <w:i w:val="false"/>
          <w:color w:val="000000"/>
          <w:sz w:val="18"/>
        </w:rPr>
        <w:t>а) Організація (ЗОЗ), яка має обчислювати індикатор: структурні підрозділи з питань охорони здоров'я місцевих державних адміністрацій.</w:t>
      </w:r>
    </w:p>
    <w:bookmarkEnd w:id="536"/>
    <w:bookmarkStart w:name="536" w:id="537"/>
    <w:p>
      <w:pPr>
        <w:spacing w:after="0"/>
        <w:ind w:left="0"/>
        <w:jc w:val="both"/>
      </w:pPr>
      <w:r>
        <w:rPr>
          <w:rFonts w:ascii="Arial"/>
          <w:b w:val="false"/>
          <w:i w:val="false"/>
          <w:color w:val="000000"/>
          <w:sz w:val="18"/>
        </w:rPr>
        <w:t>б) Дані надаються лікуючими лікарями, які надають первинну медичну допомогу, розташованими на території обслуговування, до структурних підрозділів з питань охорони здоров'я місцевих державних адміністрацій.</w:t>
      </w:r>
    </w:p>
    <w:bookmarkEnd w:id="537"/>
    <w:bookmarkStart w:name="537" w:id="538"/>
    <w:p>
      <w:pPr>
        <w:spacing w:after="0"/>
        <w:ind w:left="0"/>
        <w:jc w:val="both"/>
      </w:pPr>
      <w:r>
        <w:rPr>
          <w:rFonts w:ascii="Arial"/>
          <w:b w:val="false"/>
          <w:i w:val="false"/>
          <w:color w:val="000000"/>
          <w:sz w:val="18"/>
        </w:rPr>
        <w:t>в) Дані надаються поштою, в тому числі електронною поштою.</w:t>
      </w:r>
    </w:p>
    <w:bookmarkEnd w:id="538"/>
    <w:bookmarkStart w:name="538" w:id="539"/>
    <w:p>
      <w:pPr>
        <w:spacing w:after="0"/>
        <w:ind w:left="0"/>
        <w:jc w:val="both"/>
      </w:pPr>
      <w:r>
        <w:rPr>
          <w:rFonts w:ascii="Arial"/>
          <w:b w:val="false"/>
          <w:i w:val="false"/>
          <w:color w:val="000000"/>
          <w:sz w:val="18"/>
        </w:rPr>
        <w:t>г) Метод обчислення індикатора: підрахунок шляхом ручної або автоматизованої обробки. Індикатор обчислюється структурними підрозділами з питань охорони здоров'я місцевих державних адміністрацій після надходження інформації від всіх лікуючих лікарів, які надають первинну медичну допомогу, зареєстрованих на території обслуговування. Значення індикатора обчислюється як відношення чисельника до знаменника.</w:t>
      </w:r>
    </w:p>
    <w:bookmarkEnd w:id="539"/>
    <w:bookmarkStart w:name="539" w:id="540"/>
    <w:p>
      <w:pPr>
        <w:spacing w:after="0"/>
        <w:ind w:left="0"/>
        <w:jc w:val="both"/>
      </w:pPr>
      <w:r>
        <w:rPr>
          <w:rFonts w:ascii="Arial"/>
          <w:b w:val="false"/>
          <w:i w:val="false"/>
          <w:color w:val="000000"/>
          <w:sz w:val="18"/>
        </w:rPr>
        <w:t>ґ) Знаменник індикатора складає загальна кількість лікуючих лікарів, які надають первинну медичну допомогу, зареєстрованих на території обслуговування. Джерелом інформації є звіт структурних підрозділів з питань охорони здоров'я місцевих державних адміністрацій, який містить інформацію про кількість лікуючих лікарів, які надають первинну медичну допомогу, зареєстрованих на території обслуговування.</w:t>
      </w:r>
    </w:p>
    <w:bookmarkEnd w:id="540"/>
    <w:bookmarkStart w:name="540" w:id="541"/>
    <w:p>
      <w:pPr>
        <w:spacing w:after="0"/>
        <w:ind w:left="0"/>
        <w:jc w:val="both"/>
      </w:pPr>
      <w:r>
        <w:rPr>
          <w:rFonts w:ascii="Arial"/>
          <w:b w:val="false"/>
          <w:i w:val="false"/>
          <w:color w:val="000000"/>
          <w:sz w:val="18"/>
        </w:rPr>
        <w:t>д) Чисельник індикатора складає загальна кількість лікуючих лікарів, які надають первинну медичну допомогу, зареєстрованих на території обслуговування, для яких задокументований факт наявності локального протоколу ведення пацієнтки із АМК (наданий екземпляр ЛПМД). Джерелом інформації є ЛПМД, наданий лікуючим лікарем, який надає первинну медичну допомогу.</w:t>
      </w:r>
    </w:p>
    <w:bookmarkEnd w:id="541"/>
    <w:bookmarkStart w:name="541" w:id="542"/>
    <w:p>
      <w:pPr>
        <w:spacing w:after="0"/>
        <w:ind w:left="0"/>
        <w:jc w:val="both"/>
      </w:pPr>
      <w:r>
        <w:rPr>
          <w:rFonts w:ascii="Arial"/>
          <w:b w:val="false"/>
          <w:i w:val="false"/>
          <w:color w:val="000000"/>
          <w:sz w:val="18"/>
        </w:rPr>
        <w:t>е) Значення індикатора наводиться у відсотках.</w:t>
      </w:r>
    </w:p>
    <w:bookmarkEnd w:id="542"/>
    <w:bookmarkStart w:name="542" w:id="543"/>
    <w:p>
      <w:pPr>
        <w:spacing w:after="0"/>
        <w:ind w:left="0"/>
        <w:jc w:val="both"/>
      </w:pPr>
      <w:r>
        <w:rPr>
          <w:rFonts w:ascii="Arial"/>
          <w:b/>
          <w:i w:val="false"/>
          <w:color w:val="000000"/>
          <w:sz w:val="18"/>
        </w:rPr>
        <w:t>6.2.2. А) Наявність у лікарів-акушерів-гінекологів, лікарів-гінекологів дитячого та підліткового віку, лікарів-гінекологів-онкологів, лікарів-терапевтів, лікарів-педіатрів, які надають вторинну (спеціалізовану), третинну (високоспеціалізовану) медичну допомогу, локального протоколу ведення пацієнтки із аномальними матковими кровотечами</w:t>
      </w:r>
    </w:p>
    <w:bookmarkEnd w:id="543"/>
    <w:bookmarkStart w:name="543" w:id="544"/>
    <w:p>
      <w:pPr>
        <w:spacing w:after="0"/>
        <w:ind w:left="0"/>
        <w:jc w:val="both"/>
      </w:pPr>
      <w:r>
        <w:rPr>
          <w:rFonts w:ascii="Arial"/>
          <w:b w:val="false"/>
          <w:i w:val="false"/>
          <w:color w:val="000000"/>
          <w:sz w:val="18"/>
        </w:rPr>
        <w:t>Б) Зв'язок індикатора із затвердженими настановами, стандартами та протоколами медичної допомоги:</w:t>
      </w:r>
    </w:p>
    <w:bookmarkEnd w:id="544"/>
    <w:bookmarkStart w:name="544" w:id="545"/>
    <w:p>
      <w:pPr>
        <w:spacing w:after="0"/>
        <w:ind w:left="0"/>
        <w:jc w:val="both"/>
      </w:pPr>
      <w:r>
        <w:rPr>
          <w:rFonts w:ascii="Arial"/>
          <w:b w:val="false"/>
          <w:i w:val="false"/>
          <w:color w:val="000000"/>
          <w:sz w:val="18"/>
        </w:rPr>
        <w:t>Індикатор ґрунтується на положеннях Уніфікованого клінічного протоколу первинної, вторинної (спеціалізованої) та третинної (високоспеціалізованої) медичної допомоги "Аномальні маткові кровотечі".</w:t>
      </w:r>
    </w:p>
    <w:bookmarkEnd w:id="545"/>
    <w:bookmarkStart w:name="545" w:id="546"/>
    <w:p>
      <w:pPr>
        <w:spacing w:after="0"/>
        <w:ind w:left="0"/>
        <w:jc w:val="both"/>
      </w:pPr>
      <w:r>
        <w:rPr>
          <w:rFonts w:ascii="Arial"/>
          <w:b w:val="false"/>
          <w:i w:val="false"/>
          <w:color w:val="000000"/>
          <w:sz w:val="18"/>
        </w:rPr>
        <w:t>В) Зауваження щодо інтерпретації та аналізу індикатора:</w:t>
      </w:r>
    </w:p>
    <w:bookmarkEnd w:id="546"/>
    <w:bookmarkStart w:name="546" w:id="547"/>
    <w:p>
      <w:pPr>
        <w:spacing w:after="0"/>
        <w:ind w:left="0"/>
        <w:jc w:val="both"/>
      </w:pPr>
      <w:r>
        <w:rPr>
          <w:rFonts w:ascii="Arial"/>
          <w:b w:val="false"/>
          <w:i w:val="false"/>
          <w:color w:val="000000"/>
          <w:sz w:val="18"/>
        </w:rPr>
        <w:t>Даний індикатор характеризує організаційний аспект запровадження сучасних медико-технологічних документів (ЛПМД) в регіоні. Якість медичної допомоги пацієнтам, відповідність надання медичної допомоги вимогам ЛПМД, відповідність ЛПМД чинному УКПМД даним індикатором висвітлюватися не може, але для аналізу цих аспектів необхідне обов'язкове запровадження ЛПМД в ЗОЗ.</w:t>
      </w:r>
    </w:p>
    <w:bookmarkEnd w:id="547"/>
    <w:bookmarkStart w:name="547" w:id="548"/>
    <w:p>
      <w:pPr>
        <w:spacing w:after="0"/>
        <w:ind w:left="0"/>
        <w:jc w:val="both"/>
      </w:pPr>
      <w:r>
        <w:rPr>
          <w:rFonts w:ascii="Arial"/>
          <w:b w:val="false"/>
          <w:i w:val="false"/>
          <w:color w:val="000000"/>
          <w:sz w:val="18"/>
        </w:rPr>
        <w:t>Бажаний рівень значення індикатора:</w:t>
      </w:r>
    </w:p>
    <w:bookmarkEnd w:id="548"/>
    <w:bookmarkStart w:name="548" w:id="549"/>
    <w:p>
      <w:pPr>
        <w:spacing w:after="0"/>
        <w:ind w:left="0"/>
        <w:jc w:val="both"/>
      </w:pPr>
      <w:r>
        <w:rPr>
          <w:rFonts w:ascii="Arial"/>
          <w:b w:val="false"/>
          <w:i w:val="false"/>
          <w:color w:val="000000"/>
          <w:sz w:val="18"/>
        </w:rPr>
        <w:t>2016 рік - 90 %;</w:t>
      </w:r>
    </w:p>
    <w:bookmarkEnd w:id="549"/>
    <w:bookmarkStart w:name="549" w:id="550"/>
    <w:p>
      <w:pPr>
        <w:spacing w:after="0"/>
        <w:ind w:left="0"/>
        <w:jc w:val="both"/>
      </w:pPr>
      <w:r>
        <w:rPr>
          <w:rFonts w:ascii="Arial"/>
          <w:b w:val="false"/>
          <w:i w:val="false"/>
          <w:color w:val="000000"/>
          <w:sz w:val="18"/>
        </w:rPr>
        <w:t>2017 рік та подальший період - 100 %.</w:t>
      </w:r>
    </w:p>
    <w:bookmarkEnd w:id="550"/>
    <w:bookmarkStart w:name="550" w:id="551"/>
    <w:p>
      <w:pPr>
        <w:spacing w:after="0"/>
        <w:ind w:left="0"/>
        <w:jc w:val="both"/>
      </w:pPr>
      <w:r>
        <w:rPr>
          <w:rFonts w:ascii="Arial"/>
          <w:b w:val="false"/>
          <w:i w:val="false"/>
          <w:color w:val="000000"/>
          <w:sz w:val="18"/>
        </w:rPr>
        <w:t>Г) Інструкція з обчислення індикатора:</w:t>
      </w:r>
    </w:p>
    <w:bookmarkEnd w:id="551"/>
    <w:bookmarkStart w:name="551" w:id="552"/>
    <w:p>
      <w:pPr>
        <w:spacing w:after="0"/>
        <w:ind w:left="0"/>
        <w:jc w:val="both"/>
      </w:pPr>
      <w:r>
        <w:rPr>
          <w:rFonts w:ascii="Arial"/>
          <w:b w:val="false"/>
          <w:i w:val="false"/>
          <w:color w:val="000000"/>
          <w:sz w:val="18"/>
        </w:rPr>
        <w:t>а) Організація (ЗОЗ), яка має обчислювати індикатор: структурні підрозділи з питань охорони здоров'я місцевих державних адміністрацій.</w:t>
      </w:r>
    </w:p>
    <w:bookmarkEnd w:id="552"/>
    <w:bookmarkStart w:name="552" w:id="553"/>
    <w:p>
      <w:pPr>
        <w:spacing w:after="0"/>
        <w:ind w:left="0"/>
        <w:jc w:val="both"/>
      </w:pPr>
      <w:r>
        <w:rPr>
          <w:rFonts w:ascii="Arial"/>
          <w:b w:val="false"/>
          <w:i w:val="false"/>
          <w:color w:val="000000"/>
          <w:sz w:val="18"/>
        </w:rPr>
        <w:t>б) Дані надаються лікарями-акушерами-гінекологами, лікарями-гінекологами дитячого та підліткового віку, лікарями-гінекологами-онкологами, лікарями-терапевтами, лікарями-педіатрами, розташованими на території обслуговування, до структурних підрозділів з питань охорони здоров'я місцевих державних адміністрацій.</w:t>
      </w:r>
    </w:p>
    <w:bookmarkEnd w:id="553"/>
    <w:bookmarkStart w:name="553" w:id="554"/>
    <w:p>
      <w:pPr>
        <w:spacing w:after="0"/>
        <w:ind w:left="0"/>
        <w:jc w:val="both"/>
      </w:pPr>
      <w:r>
        <w:rPr>
          <w:rFonts w:ascii="Arial"/>
          <w:b w:val="false"/>
          <w:i w:val="false"/>
          <w:color w:val="000000"/>
          <w:sz w:val="18"/>
        </w:rPr>
        <w:t>в) Дані надаються поштою, в тому числі електронною поштою.</w:t>
      </w:r>
    </w:p>
    <w:bookmarkEnd w:id="554"/>
    <w:bookmarkStart w:name="554" w:id="555"/>
    <w:p>
      <w:pPr>
        <w:spacing w:after="0"/>
        <w:ind w:left="0"/>
        <w:jc w:val="both"/>
      </w:pPr>
      <w:r>
        <w:rPr>
          <w:rFonts w:ascii="Arial"/>
          <w:b w:val="false"/>
          <w:i w:val="false"/>
          <w:color w:val="000000"/>
          <w:sz w:val="18"/>
        </w:rPr>
        <w:t>г) Метод обчислення індикатора: підрахунок шляхом ручної або автоматизованої обробки. Індикатор обчислюється структурними підрозділами з питань охорони здоров'я місцевих державних адміністрацій після надходження інформації від всіх лікарів-акушерів-гінекологів, лікарів-гінекологів дитячого та підліткового віку, лікарів-гінекологів-онкологів, лікарів-терапевтів, лікарів-педіатрів, зареєстрованих на території обслуговування. Значення індикатора обчислюється як відношення чисельника до знаменника.</w:t>
      </w:r>
    </w:p>
    <w:bookmarkEnd w:id="555"/>
    <w:bookmarkStart w:name="555" w:id="556"/>
    <w:p>
      <w:pPr>
        <w:spacing w:after="0"/>
        <w:ind w:left="0"/>
        <w:jc w:val="both"/>
      </w:pPr>
      <w:r>
        <w:rPr>
          <w:rFonts w:ascii="Arial"/>
          <w:b w:val="false"/>
          <w:i w:val="false"/>
          <w:color w:val="000000"/>
          <w:sz w:val="18"/>
        </w:rPr>
        <w:t>ґ) Знаменник індикатора складає загальна кількість лікарів-акушерів-гінекологів, лікарів-гінекологів дитячого та підліткового віку, лікарів-гінекологів-онкологів, лікарів-терапевтів, лікарів-педіатрів, зареєстрованих на території обслуговування. Джерелом інформації є звіт структурних підрозділів з питань охорони здоров'я місцевих державних адміністрацій, який містить інформацію про кількість лікарів-акушерів-гінекологів, лікарів-гінекологів дитячого та підліткового віку, лікарів-гінекологів-онкологів, лікарів-терапевтів, лікарів-педіатрів, зареєстрованих на території обслуговування.</w:t>
      </w:r>
    </w:p>
    <w:bookmarkEnd w:id="556"/>
    <w:bookmarkStart w:name="556" w:id="557"/>
    <w:p>
      <w:pPr>
        <w:spacing w:after="0"/>
        <w:ind w:left="0"/>
        <w:jc w:val="both"/>
      </w:pPr>
      <w:r>
        <w:rPr>
          <w:rFonts w:ascii="Arial"/>
          <w:b w:val="false"/>
          <w:i w:val="false"/>
          <w:color w:val="000000"/>
          <w:sz w:val="18"/>
        </w:rPr>
        <w:t>д) Чисельник індикатора складає загальна кількість лікарів-акушерів-гінекологів, лікарів-гінекологів дитячого та підліткового віку, лікарів-гінекологів-онкологів, лікарів-терапевтів, лікарів-педіатрів, зареєстрованих на території обслуговування, для яких задокументований факт наявності локального протоколу ведення пацієнтки із АМК (наданий екземпляр ЛПМД). Джерелом інформації є ЛПМД, наданий лікарями-акушерами-гінекологами, лікарями-гінекологами дитячого та підліткового віку, лікарями-гінекологами-онкологами, лікарями-терапевтами, лікарями-педіатрами.</w:t>
      </w:r>
    </w:p>
    <w:bookmarkEnd w:id="557"/>
    <w:bookmarkStart w:name="557" w:id="558"/>
    <w:p>
      <w:pPr>
        <w:spacing w:after="0"/>
        <w:ind w:left="0"/>
        <w:jc w:val="both"/>
      </w:pPr>
      <w:r>
        <w:rPr>
          <w:rFonts w:ascii="Arial"/>
          <w:b w:val="false"/>
          <w:i w:val="false"/>
          <w:color w:val="000000"/>
          <w:sz w:val="18"/>
        </w:rPr>
        <w:t>е) Значення індикатора наводиться у відсотках.</w:t>
      </w:r>
    </w:p>
    <w:bookmarkEnd w:id="558"/>
    <w:bookmarkStart w:name="558" w:id="559"/>
    <w:p>
      <w:pPr>
        <w:spacing w:after="0"/>
        <w:ind w:left="0"/>
        <w:jc w:val="both"/>
      </w:pPr>
      <w:r>
        <w:rPr>
          <w:rFonts w:ascii="Arial"/>
          <w:b w:val="false"/>
          <w:i w:val="false"/>
          <w:color w:val="000000"/>
          <w:sz w:val="27"/>
        </w:rPr>
        <w:t>VII. Перелік літературних джерел, використаних при розробці уніфікованого клінічного протоколу</w:t>
      </w:r>
    </w:p>
    <w:bookmarkEnd w:id="559"/>
    <w:bookmarkStart w:name="559" w:id="560"/>
    <w:p>
      <w:pPr>
        <w:spacing w:after="0"/>
        <w:ind w:left="0"/>
        <w:jc w:val="both"/>
      </w:pPr>
      <w:r>
        <w:rPr>
          <w:rFonts w:ascii="Arial"/>
          <w:b w:val="false"/>
          <w:i w:val="false"/>
          <w:color w:val="000000"/>
          <w:sz w:val="18"/>
        </w:rPr>
        <w:t>1. Електронний документ "Адаптована клінічна настанова, заснована на доказах "Аномальні маткові кровотечі", 2016.</w:t>
      </w:r>
    </w:p>
    <w:bookmarkEnd w:id="560"/>
    <w:bookmarkStart w:name="560" w:id="561"/>
    <w:p>
      <w:pPr>
        <w:spacing w:after="0"/>
        <w:ind w:left="0"/>
        <w:jc w:val="both"/>
      </w:pPr>
      <w:r>
        <w:rPr>
          <w:rFonts w:ascii="Arial"/>
          <w:b w:val="false"/>
          <w:i w:val="false"/>
          <w:color w:val="000000"/>
          <w:sz w:val="18"/>
        </w:rPr>
        <w:t>2. Національний консенсус щодо ведення пацієнток із аномальними матковими кровотечами Асоціації гінекологів-ендокринологів України. Репродуктивна ендокринологія. 2015; 1(21): 8 - 12.</w:t>
      </w:r>
    </w:p>
    <w:bookmarkEnd w:id="561"/>
    <w:bookmarkStart w:name="561" w:id="562"/>
    <w:p>
      <w:pPr>
        <w:spacing w:after="0"/>
        <w:ind w:left="0"/>
        <w:jc w:val="both"/>
      </w:pPr>
      <w:r>
        <w:rPr>
          <w:rFonts w:ascii="Arial"/>
          <w:b w:val="false"/>
          <w:i w:val="false"/>
          <w:color w:val="000000"/>
          <w:sz w:val="18"/>
        </w:rPr>
        <w:t xml:space="preserve">3. </w:t>
      </w:r>
      <w:r>
        <w:rPr>
          <w:rFonts w:ascii="Arial"/>
          <w:b w:val="false"/>
          <w:i w:val="false"/>
          <w:color w:val="0288d1"/>
          <w:sz w:val="18"/>
        </w:rPr>
        <w:t>Наказ МОЗ України від 05 червня 1998 року N 153 "Про затвердження табелів оснащення виробами медичного призначення структурних підрозділів закладів охорони здоров'я"</w:t>
      </w:r>
      <w:r>
        <w:rPr>
          <w:rFonts w:ascii="Arial"/>
          <w:b w:val="false"/>
          <w:i w:val="false"/>
          <w:color w:val="000000"/>
          <w:sz w:val="18"/>
        </w:rPr>
        <w:t>.</w:t>
      </w:r>
    </w:p>
    <w:bookmarkEnd w:id="562"/>
    <w:bookmarkStart w:name="562" w:id="563"/>
    <w:p>
      <w:pPr>
        <w:spacing w:after="0"/>
        <w:ind w:left="0"/>
        <w:jc w:val="both"/>
      </w:pPr>
      <w:r>
        <w:rPr>
          <w:rFonts w:ascii="Arial"/>
          <w:b w:val="false"/>
          <w:i w:val="false"/>
          <w:color w:val="000000"/>
          <w:sz w:val="18"/>
        </w:rPr>
        <w:t xml:space="preserve">4. </w:t>
      </w:r>
      <w:r>
        <w:rPr>
          <w:rFonts w:ascii="Arial"/>
          <w:b w:val="false"/>
          <w:i w:val="false"/>
          <w:color w:val="0288d1"/>
          <w:sz w:val="18"/>
        </w:rPr>
        <w:t>Наказ МОЗ України від 05 липня 1999 року N 164 "Про затвердження інструкцій, регламентуючих діяльність закладів служби крові України"</w:t>
      </w:r>
      <w:r>
        <w:rPr>
          <w:rFonts w:ascii="Arial"/>
          <w:b w:val="false"/>
          <w:i w:val="false"/>
          <w:color w:val="000000"/>
          <w:sz w:val="18"/>
        </w:rPr>
        <w:t>.</w:t>
      </w:r>
    </w:p>
    <w:bookmarkEnd w:id="563"/>
    <w:bookmarkStart w:name="563" w:id="564"/>
    <w:p>
      <w:pPr>
        <w:spacing w:after="0"/>
        <w:ind w:left="0"/>
        <w:jc w:val="both"/>
      </w:pPr>
      <w:r>
        <w:rPr>
          <w:rFonts w:ascii="Arial"/>
          <w:b w:val="false"/>
          <w:i w:val="false"/>
          <w:color w:val="000000"/>
          <w:sz w:val="18"/>
        </w:rPr>
        <w:t xml:space="preserve">5. </w:t>
      </w:r>
      <w:r>
        <w:rPr>
          <w:rFonts w:ascii="Arial"/>
          <w:b w:val="false"/>
          <w:i w:val="false"/>
          <w:color w:val="0288d1"/>
          <w:sz w:val="18"/>
        </w:rPr>
        <w:t>Наказ МОЗ України від 23 лютого 2000 року N 33 "Про штатні нормативи та типові штати закладів охорони здоров'я"</w:t>
      </w:r>
      <w:r>
        <w:rPr>
          <w:rFonts w:ascii="Arial"/>
          <w:b w:val="false"/>
          <w:i w:val="false"/>
          <w:color w:val="000000"/>
          <w:sz w:val="18"/>
        </w:rPr>
        <w:t>.</w:t>
      </w:r>
    </w:p>
    <w:bookmarkEnd w:id="564"/>
    <w:bookmarkStart w:name="564" w:id="565"/>
    <w:p>
      <w:pPr>
        <w:spacing w:after="0"/>
        <w:ind w:left="0"/>
        <w:jc w:val="both"/>
      </w:pPr>
      <w:r>
        <w:rPr>
          <w:rFonts w:ascii="Arial"/>
          <w:b w:val="false"/>
          <w:i w:val="false"/>
          <w:color w:val="000000"/>
          <w:sz w:val="18"/>
        </w:rPr>
        <w:t xml:space="preserve">6. </w:t>
      </w:r>
      <w:r>
        <w:rPr>
          <w:rFonts w:ascii="Arial"/>
          <w:b w:val="false"/>
          <w:i w:val="false"/>
          <w:color w:val="0288d1"/>
          <w:sz w:val="18"/>
        </w:rPr>
        <w:t>Наказ МОЗ України від 29 грудня 2000 року N 369 "Про затвердження форм медичної облікової документації, що використовується в стаціонарах і поліклініках (амбулаторіях)"</w:t>
      </w:r>
      <w:r>
        <w:rPr>
          <w:rFonts w:ascii="Arial"/>
          <w:b w:val="false"/>
          <w:i w:val="false"/>
          <w:color w:val="000000"/>
          <w:sz w:val="18"/>
        </w:rPr>
        <w:t>.</w:t>
      </w:r>
    </w:p>
    <w:bookmarkEnd w:id="565"/>
    <w:bookmarkStart w:name="565" w:id="566"/>
    <w:p>
      <w:pPr>
        <w:spacing w:after="0"/>
        <w:ind w:left="0"/>
        <w:jc w:val="both"/>
      </w:pPr>
      <w:r>
        <w:rPr>
          <w:rFonts w:ascii="Arial"/>
          <w:b w:val="false"/>
          <w:i w:val="false"/>
          <w:color w:val="000000"/>
          <w:sz w:val="18"/>
        </w:rPr>
        <w:t xml:space="preserve">7. </w:t>
      </w:r>
      <w:r>
        <w:rPr>
          <w:rFonts w:ascii="Arial"/>
          <w:b w:val="false"/>
          <w:i w:val="false"/>
          <w:color w:val="0288d1"/>
          <w:sz w:val="18"/>
        </w:rPr>
        <w:t>Наказ МОЗ України від 28 жовтня 2002 року N 385 "Про затвердження переліків закладів охорони здоров'я, лікарських, провізорських посад та посад молодших спеціалістів з фармацевтичною освітою у закладах охорони здоров'я"</w:t>
      </w:r>
      <w:r>
        <w:rPr>
          <w:rFonts w:ascii="Arial"/>
          <w:b w:val="false"/>
          <w:i w:val="false"/>
          <w:color w:val="000000"/>
          <w:sz w:val="18"/>
        </w:rPr>
        <w:t>.</w:t>
      </w:r>
    </w:p>
    <w:bookmarkEnd w:id="566"/>
    <w:bookmarkStart w:name="566" w:id="567"/>
    <w:p>
      <w:pPr>
        <w:spacing w:after="0"/>
        <w:ind w:left="0"/>
        <w:jc w:val="both"/>
      </w:pPr>
      <w:r>
        <w:rPr>
          <w:rFonts w:ascii="Arial"/>
          <w:b w:val="false"/>
          <w:i w:val="false"/>
          <w:color w:val="000000"/>
          <w:sz w:val="18"/>
        </w:rPr>
        <w:t xml:space="preserve">8. </w:t>
      </w:r>
      <w:r>
        <w:rPr>
          <w:rFonts w:ascii="Arial"/>
          <w:b w:val="false"/>
          <w:i w:val="false"/>
          <w:color w:val="0288d1"/>
          <w:sz w:val="18"/>
        </w:rPr>
        <w:t>Наказ МОЗ України від 09 березня 2010 року N 211 "Про затвердження Порядку контролю за дотриманням показників безпеки та якості донорської крові та її компонентів"</w:t>
      </w:r>
      <w:r>
        <w:rPr>
          <w:rFonts w:ascii="Arial"/>
          <w:b w:val="false"/>
          <w:i w:val="false"/>
          <w:color w:val="000000"/>
          <w:sz w:val="18"/>
        </w:rPr>
        <w:t>, зареєстрований в Міністерстві юстиції України 08 червня 2010 року за N 368/17663.</w:t>
      </w:r>
    </w:p>
    <w:bookmarkEnd w:id="567"/>
    <w:bookmarkStart w:name="567" w:id="568"/>
    <w:p>
      <w:pPr>
        <w:spacing w:after="0"/>
        <w:ind w:left="0"/>
        <w:jc w:val="both"/>
      </w:pPr>
      <w:r>
        <w:rPr>
          <w:rFonts w:ascii="Arial"/>
          <w:b w:val="false"/>
          <w:i w:val="false"/>
          <w:color w:val="000000"/>
          <w:sz w:val="18"/>
        </w:rPr>
        <w:t xml:space="preserve">9. </w:t>
      </w:r>
      <w:r>
        <w:rPr>
          <w:rFonts w:ascii="Arial"/>
          <w:b w:val="false"/>
          <w:i w:val="false"/>
          <w:color w:val="0288d1"/>
          <w:sz w:val="18"/>
        </w:rPr>
        <w:t>Наказ МОЗ України від 14 лютого 2012 року N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Pr>
          <w:rFonts w:ascii="Arial"/>
          <w:b w:val="false"/>
          <w:i w:val="false"/>
          <w:color w:val="000000"/>
          <w:sz w:val="18"/>
        </w:rPr>
        <w:t>, зареєстрований в Міністерстві юстиції України 28 квітня 2012 року за N 661/20974.</w:t>
      </w:r>
    </w:p>
    <w:bookmarkEnd w:id="568"/>
    <w:bookmarkStart w:name="568" w:id="569"/>
    <w:p>
      <w:pPr>
        <w:spacing w:after="0"/>
        <w:ind w:left="0"/>
        <w:jc w:val="both"/>
      </w:pPr>
      <w:r>
        <w:rPr>
          <w:rFonts w:ascii="Arial"/>
          <w:b w:val="false"/>
          <w:i w:val="false"/>
          <w:color w:val="000000"/>
          <w:sz w:val="18"/>
        </w:rPr>
        <w:t xml:space="preserve">10. </w:t>
      </w:r>
      <w:r>
        <w:rPr>
          <w:rFonts w:ascii="Arial"/>
          <w:b w:val="false"/>
          <w:i w:val="false"/>
          <w:color w:val="0288d1"/>
          <w:sz w:val="18"/>
        </w:rPr>
        <w:t>Наказ МОЗ України від 04 листопада 2010 року N 951 "Про затвердження Примірних табелів оснащення обладнанням, медичною технікою та виробами медичного призначення (акушерсько-гінекологічна допомога)"</w:t>
      </w:r>
      <w:r>
        <w:rPr>
          <w:rFonts w:ascii="Arial"/>
          <w:b w:val="false"/>
          <w:i w:val="false"/>
          <w:color w:val="000000"/>
          <w:sz w:val="18"/>
        </w:rPr>
        <w:t>.</w:t>
      </w:r>
    </w:p>
    <w:bookmarkEnd w:id="569"/>
    <w:bookmarkStart w:name="569" w:id="570"/>
    <w:p>
      <w:pPr>
        <w:spacing w:after="0"/>
        <w:ind w:left="0"/>
        <w:jc w:val="both"/>
      </w:pPr>
      <w:r>
        <w:rPr>
          <w:rFonts w:ascii="Arial"/>
          <w:b w:val="false"/>
          <w:i w:val="false"/>
          <w:color w:val="000000"/>
          <w:sz w:val="18"/>
        </w:rPr>
        <w:t xml:space="preserve">11. </w:t>
      </w:r>
      <w:r>
        <w:rPr>
          <w:rFonts w:ascii="Arial"/>
          <w:b w:val="false"/>
          <w:i w:val="false"/>
          <w:color w:val="0288d1"/>
          <w:sz w:val="18"/>
        </w:rPr>
        <w:t>Наказ МОЗ України від 02 березня 2011 року N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w:t>
      </w:r>
      <w:r>
        <w:rPr>
          <w:rFonts w:ascii="Arial"/>
          <w:b w:val="false"/>
          <w:i w:val="false"/>
          <w:color w:val="000000"/>
          <w:sz w:val="18"/>
        </w:rPr>
        <w:t>.</w:t>
      </w:r>
    </w:p>
    <w:bookmarkEnd w:id="570"/>
    <w:bookmarkStart w:name="570" w:id="571"/>
    <w:p>
      <w:pPr>
        <w:spacing w:after="0"/>
        <w:ind w:left="0"/>
        <w:jc w:val="both"/>
      </w:pPr>
      <w:r>
        <w:rPr>
          <w:rFonts w:ascii="Arial"/>
          <w:b w:val="false"/>
          <w:i w:val="false"/>
          <w:color w:val="000000"/>
          <w:sz w:val="18"/>
        </w:rPr>
        <w:t xml:space="preserve">12. </w:t>
      </w:r>
      <w:r>
        <w:rPr>
          <w:rFonts w:ascii="Arial"/>
          <w:b w:val="false"/>
          <w:i w:val="false"/>
          <w:color w:val="0288d1"/>
          <w:sz w:val="18"/>
        </w:rPr>
        <w:t>Наказ МОЗ України від 28 вересня 2012 року N 751 "Про створення та впровадження медико-технологічних документів зі стандартизації медичної допомоги в системі Міністерства охорони здоров'я України"</w:t>
      </w:r>
      <w:r>
        <w:rPr>
          <w:rFonts w:ascii="Arial"/>
          <w:b w:val="false"/>
          <w:i w:val="false"/>
          <w:color w:val="000000"/>
          <w:sz w:val="18"/>
        </w:rPr>
        <w:t>, зареєстрований в Міністерстві юстиції України 29 листопада 2012 року за N 2001/22313.</w:t>
      </w:r>
    </w:p>
    <w:bookmarkEnd w:id="571"/>
    <w:bookmarkStart w:name="571" w:id="572"/>
    <w:p>
      <w:pPr>
        <w:spacing w:after="0"/>
        <w:ind w:left="0"/>
        <w:jc w:val="both"/>
      </w:pPr>
      <w:r>
        <w:rPr>
          <w:rFonts w:ascii="Arial"/>
          <w:b w:val="false"/>
          <w:i w:val="false"/>
          <w:color w:val="000000"/>
          <w:sz w:val="18"/>
        </w:rPr>
        <w:t xml:space="preserve">13. </w:t>
      </w:r>
      <w:r>
        <w:rPr>
          <w:rFonts w:ascii="Arial"/>
          <w:b w:val="false"/>
          <w:i w:val="false"/>
          <w:color w:val="0288d1"/>
          <w:sz w:val="18"/>
        </w:rPr>
        <w:t>Наказ МОЗ України від 29 травня 2013 року N 435 "Про затвердження форм первинної облікової документації та інструкцій щодо їх заповнення, що використовуються у закладах охорони здоров'я, які надають амбулаторно-поліклінічну та стаціонарну допомогу населенню, незалежно від підпорядкування та форми власності"</w:t>
      </w:r>
      <w:r>
        <w:rPr>
          <w:rFonts w:ascii="Arial"/>
          <w:b w:val="false"/>
          <w:i w:val="false"/>
          <w:color w:val="000000"/>
          <w:sz w:val="18"/>
        </w:rPr>
        <w:t>, зареєстрований в Міністерстві юстиції України 17 червня 2013 року за N 990/23522.</w:t>
      </w:r>
    </w:p>
    <w:bookmarkEnd w:id="572"/>
    <w:bookmarkStart w:name="572" w:id="573"/>
    <w:p>
      <w:pPr>
        <w:spacing w:after="0"/>
        <w:ind w:left="0"/>
        <w:jc w:val="both"/>
      </w:pPr>
      <w:r>
        <w:rPr>
          <w:rFonts w:ascii="Arial"/>
          <w:b w:val="false"/>
          <w:i w:val="false"/>
          <w:color w:val="000000"/>
          <w:sz w:val="18"/>
        </w:rPr>
        <w:t xml:space="preserve">14. </w:t>
      </w:r>
      <w:r>
        <w:rPr>
          <w:rFonts w:ascii="Arial"/>
          <w:b w:val="false"/>
          <w:i w:val="false"/>
          <w:color w:val="0288d1"/>
          <w:sz w:val="18"/>
        </w:rPr>
        <w:t>Наказ МОЗ України від 28 липня 2014 року N 527 "Про затвердження форм первинної облікової документації та інструкцій щодо їх заповнення, що використовуються у закладах охорони здоров'я, які надають амбулаторно-поліклінічну допомогу населенню, незалежно від підпорядкування та форми власності"</w:t>
      </w:r>
      <w:r>
        <w:rPr>
          <w:rFonts w:ascii="Arial"/>
          <w:b w:val="false"/>
          <w:i w:val="false"/>
          <w:color w:val="000000"/>
          <w:sz w:val="18"/>
        </w:rPr>
        <w:t>, зареєстрований в Міністерстві юстиції України 13 серпня 2014 року за N 959/25736.</w:t>
      </w:r>
    </w:p>
    <w:bookmarkEnd w:id="573"/>
    <w:bookmarkStart w:name="573" w:id="574"/>
    <w:p>
      <w:pPr>
        <w:spacing w:after="0"/>
        <w:ind w:left="0"/>
        <w:jc w:val="both"/>
      </w:pPr>
      <w:r>
        <w:rPr>
          <w:rFonts w:ascii="Arial"/>
          <w:b w:val="false"/>
          <w:i w:val="false"/>
          <w:color w:val="000000"/>
          <w:sz w:val="18"/>
        </w:rPr>
        <w:t xml:space="preserve">15. </w:t>
      </w:r>
      <w:r>
        <w:rPr>
          <w:rFonts w:ascii="Arial"/>
          <w:b w:val="false"/>
          <w:i w:val="false"/>
          <w:color w:val="0288d1"/>
          <w:sz w:val="18"/>
        </w:rPr>
        <w:t>Наказ МОЗ України від 30 березня 2015 року N 183 "Про затвердження сьомого випуску Державного формуляра лікарських засобів та забезпечення його доступності"</w:t>
      </w:r>
      <w:r>
        <w:rPr>
          <w:rFonts w:ascii="Arial"/>
          <w:b w:val="false"/>
          <w:i w:val="false"/>
          <w:color w:val="000000"/>
          <w:sz w:val="18"/>
        </w:rPr>
        <w:t>.</w:t>
      </w:r>
    </w:p>
    <w:bookmarkEnd w:id="574"/>
    <w:bookmarkStart w:name="574" w:id="575"/>
    <w:p>
      <w:pPr>
        <w:spacing w:after="0"/>
        <w:ind w:left="0"/>
        <w:jc w:val="both"/>
      </w:pPr>
      <w:r>
        <w:rPr>
          <w:rFonts w:ascii="Arial"/>
          <w:b w:val="false"/>
          <w:i w:val="false"/>
          <w:color w:val="000000"/>
          <w:sz w:val="18"/>
        </w:rPr>
        <w:t xml:space="preserve">16. </w:t>
      </w:r>
      <w:r>
        <w:rPr>
          <w:rFonts w:ascii="Arial"/>
          <w:b w:val="false"/>
          <w:i w:val="false"/>
          <w:color w:val="0288d1"/>
          <w:sz w:val="18"/>
        </w:rPr>
        <w:t>Наказ МОЗ України від 15 липня 2011 року N 417 "Про організацію амбулаторної акушерсько-гінекологічної допомоги в Україні"</w:t>
      </w:r>
      <w:r>
        <w:rPr>
          <w:rFonts w:ascii="Arial"/>
          <w:b w:val="false"/>
          <w:i w:val="false"/>
          <w:color w:val="000000"/>
          <w:sz w:val="18"/>
        </w:rPr>
        <w:t>.</w:t>
      </w:r>
    </w:p>
    <w:bookmarkEnd w:id="575"/>
    <w:bookmarkStart w:name="575" w:id="576"/>
    <w:p>
      <w:pPr>
        <w:spacing w:after="0"/>
        <w:ind w:left="0"/>
        <w:jc w:val="both"/>
      </w:pPr>
      <w:r>
        <w:rPr>
          <w:rFonts w:ascii="Arial"/>
          <w:b w:val="false"/>
          <w:i w:val="false"/>
          <w:color w:val="000000"/>
          <w:sz w:val="18"/>
        </w:rPr>
        <w:t xml:space="preserve">17. </w:t>
      </w:r>
      <w:r>
        <w:rPr>
          <w:rFonts w:ascii="Arial"/>
          <w:b w:val="false"/>
          <w:i w:val="false"/>
          <w:color w:val="0288d1"/>
          <w:sz w:val="18"/>
        </w:rPr>
        <w:t>Наказ МОЗ України від 02 листопада 2015 року N 709 "Про затвердження та впровадження медико-технологічних документів зі стандартизації медичної допомоги при залізодефіцитній анемії"</w:t>
      </w:r>
      <w:r>
        <w:rPr>
          <w:rFonts w:ascii="Arial"/>
          <w:b w:val="false"/>
          <w:i w:val="false"/>
          <w:color w:val="000000"/>
          <w:sz w:val="18"/>
        </w:rPr>
        <w:t>.</w:t>
      </w:r>
    </w:p>
    <w:bookmarkEnd w:id="576"/>
    <w:bookmarkStart w:name="576" w:id="577"/>
    <w:p>
      <w:pPr>
        <w:spacing w:after="0"/>
        <w:ind w:left="0"/>
        <w:jc w:val="both"/>
      </w:pPr>
      <w:r>
        <w:rPr>
          <w:rFonts w:ascii="Arial"/>
          <w:b w:val="false"/>
          <w:i w:val="false"/>
          <w:color w:val="000000"/>
          <w:sz w:val="18"/>
        </w:rPr>
        <w:t xml:space="preserve">18. </w:t>
      </w:r>
      <w:r>
        <w:rPr>
          <w:rFonts w:ascii="Arial"/>
          <w:b w:val="false"/>
          <w:i w:val="false"/>
          <w:color w:val="0288d1"/>
          <w:sz w:val="18"/>
        </w:rPr>
        <w:t>Наказ МОЗ України від 21 січня 2014 року N 59 "Про затвердження та впровадження медико-технологічних документів зі стандартизації медичної допомоги з питань плануванні сім'ї"</w:t>
      </w:r>
      <w:r>
        <w:rPr>
          <w:rFonts w:ascii="Arial"/>
          <w:b w:val="false"/>
          <w:i w:val="false"/>
          <w:color w:val="000000"/>
          <w:sz w:val="18"/>
        </w:rPr>
        <w:t>.</w:t>
      </w:r>
    </w:p>
    <w:bookmarkEnd w:id="577"/>
    <w:bookmarkStart w:name="577" w:id="578"/>
    <w:p>
      <w:pPr>
        <w:spacing w:after="0"/>
        <w:ind w:left="0"/>
        <w:jc w:val="both"/>
      </w:pPr>
      <w:r>
        <w:rPr>
          <w:rFonts w:ascii="Arial"/>
          <w:b w:val="false"/>
          <w:i w:val="false"/>
          <w:color w:val="000000"/>
          <w:sz w:val="18"/>
        </w:rPr>
        <w:t xml:space="preserve">19. </w:t>
      </w:r>
      <w:r>
        <w:rPr>
          <w:rFonts w:ascii="Arial"/>
          <w:b w:val="false"/>
          <w:i w:val="false"/>
          <w:color w:val="0288d1"/>
          <w:sz w:val="18"/>
        </w:rPr>
        <w:t>Наказ МОЗ України від N 676 від 31 грудня 2004 року "Про затвердження клінічних протоколів з акушерської та гінекологічної допомоги"</w:t>
      </w:r>
      <w:r>
        <w:rPr>
          <w:rFonts w:ascii="Arial"/>
          <w:b w:val="false"/>
          <w:i w:val="false"/>
          <w:color w:val="000000"/>
          <w:sz w:val="18"/>
        </w:rPr>
        <w:t xml:space="preserve"> - клінічний протокол "Гінекологічна ендоскопія".</w:t>
      </w:r>
    </w:p>
    <w:bookmarkEnd w:id="578"/>
    <w:bookmarkStart w:name="578" w:id="579"/>
    <w:p>
      <w:pPr>
        <w:spacing w:after="0"/>
        <w:ind w:left="0"/>
        <w:jc w:val="both"/>
      </w:pPr>
      <w:r>
        <w:rPr>
          <w:rFonts w:ascii="Arial"/>
          <w:b w:val="false"/>
          <w:i w:val="false"/>
          <w:color w:val="000000"/>
          <w:sz w:val="27"/>
        </w:rPr>
        <w:t>VIII. Додатки</w:t>
      </w:r>
    </w:p>
    <w:bookmarkEnd w:id="579"/>
    <w:bookmarkStart w:name="579" w:id="580"/>
    <w:p>
      <w:pPr>
        <w:spacing w:after="0"/>
        <w:ind w:left="0"/>
        <w:jc w:val="both"/>
      </w:pPr>
    </w:p>
    <w:bookmarkEnd w:id="580"/>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580" w:id="581"/>
          <w:p>
            <w:pPr>
              <w:spacing w:after="0"/>
              <w:ind w:left="0"/>
              <w:jc w:val="center"/>
            </w:pPr>
            <w:r>
              <w:rPr>
                <w:rFonts w:ascii="Arial"/>
                <w:b/>
                <w:i w:val="false"/>
                <w:color w:val="000000"/>
                <w:sz w:val="15"/>
              </w:rPr>
              <w:t>Директор Медичного</w:t>
            </w:r>
            <w:r>
              <w:br/>
            </w:r>
            <w:r>
              <w:rPr>
                <w:rFonts w:ascii="Arial"/>
                <w:b/>
                <w:i w:val="false"/>
                <w:color w:val="000000"/>
                <w:sz w:val="15"/>
              </w:rPr>
              <w:t>департаменту МОЗ України</w:t>
            </w:r>
          </w:p>
          <w:bookmarkEnd w:id="581"/>
        </w:tc>
        <w:tc>
          <w:tcPr>
            <w:tcW w:w="6817" w:type="dxa"/>
            <w:tcBorders/>
            <w:vAlign w:val="center"/>
          </w:tcPr>
          <w:bookmarkStart w:name="581" w:id="582"/>
          <w:p>
            <w:pPr>
              <w:spacing w:after="0"/>
              <w:ind w:left="0"/>
              <w:jc w:val="center"/>
            </w:pPr>
            <w:r>
              <w:rPr>
                <w:rFonts w:ascii="Arial"/>
                <w:b/>
                <w:i w:val="false"/>
                <w:color w:val="000000"/>
                <w:sz w:val="15"/>
              </w:rPr>
              <w:t>В. В. Кравченко</w:t>
            </w:r>
          </w:p>
          <w:bookmarkEnd w:id="582"/>
        </w:tc>
      </w:tr>
    </w:tbl>
    <w:bookmarkStart w:name="582" w:id="583"/>
    <w:p>
      <w:pPr>
        <w:spacing w:after="0"/>
        <w:ind w:left="0"/>
        <w:jc w:val="both"/>
      </w:pPr>
      <w:r>
        <w:rPr>
          <w:rFonts w:ascii="Arial"/>
          <w:b/>
          <w:i w:val="false"/>
          <w:color w:val="000000"/>
          <w:sz w:val="18"/>
        </w:rPr>
        <w:t xml:space="preserve"> </w:t>
      </w:r>
    </w:p>
    <w:bookmarkEnd w:id="583"/>
    <w:bookmarkStart w:name="583" w:id="584"/>
    <w:p>
      <w:pPr>
        <w:spacing w:after="300"/>
        <w:ind w:left="6825"/>
        <w:jc w:val="left"/>
      </w:pPr>
      <w:r>
        <w:rPr>
          <w:rFonts w:ascii="Arial"/>
          <w:b w:val="false"/>
          <w:i w:val="false"/>
          <w:color w:val="000000"/>
          <w:sz w:val="18"/>
        </w:rPr>
        <w:t>Додаток 1</w:t>
      </w:r>
      <w:r>
        <w:br/>
      </w:r>
      <w:r>
        <w:rPr>
          <w:rFonts w:ascii="Arial"/>
          <w:b w:val="false"/>
          <w:i w:val="false"/>
          <w:color w:val="000000"/>
          <w:sz w:val="18"/>
        </w:rPr>
        <w:t>до Уніфікованого клінічного протоколу первинної, вторинної (спеціалізованої) та третинної (високоспеціалізованої) медичної допомоги "Аномальні маткові кровотечі"</w:t>
      </w:r>
    </w:p>
    <w:bookmarkEnd w:id="584"/>
    <w:bookmarkStart w:name="584" w:id="585"/>
    <w:p>
      <w:pPr>
        <w:spacing w:after="0"/>
        <w:ind w:left="0"/>
        <w:jc w:val="center"/>
      </w:pPr>
      <w:r>
        <w:rPr>
          <w:rFonts w:ascii="Arial"/>
          <w:b w:val="false"/>
          <w:i w:val="false"/>
          <w:color w:val="000000"/>
          <w:sz w:val="27"/>
        </w:rPr>
        <w:t>Інформація для пацієнтки: аномальні маткові кровотечі</w:t>
      </w:r>
    </w:p>
    <w:bookmarkEnd w:id="585"/>
    <w:bookmarkStart w:name="585" w:id="586"/>
    <w:p>
      <w:pPr>
        <w:spacing w:after="0"/>
        <w:ind w:left="0"/>
        <w:jc w:val="both"/>
      </w:pPr>
      <w:r>
        <w:rPr>
          <w:rFonts w:ascii="Arial"/>
          <w:b w:val="false"/>
          <w:i w:val="false"/>
          <w:color w:val="000000"/>
          <w:sz w:val="18"/>
        </w:rPr>
        <w:t>Ця інформація стосується Вас, якщо Ви жінка і маєте аномальні маткові кровотечі.</w:t>
      </w:r>
    </w:p>
    <w:bookmarkEnd w:id="586"/>
    <w:bookmarkStart w:name="586" w:id="587"/>
    <w:p>
      <w:pPr>
        <w:spacing w:after="0"/>
        <w:ind w:left="0"/>
        <w:jc w:val="both"/>
      </w:pPr>
      <w:r>
        <w:rPr>
          <w:rFonts w:ascii="Arial"/>
          <w:b/>
          <w:i w:val="false"/>
          <w:color w:val="000000"/>
          <w:sz w:val="18"/>
        </w:rPr>
        <w:t>Що таке аномальна маткова кровотеча?</w:t>
      </w:r>
    </w:p>
    <w:bookmarkEnd w:id="587"/>
    <w:bookmarkStart w:name="587" w:id="588"/>
    <w:p>
      <w:pPr>
        <w:spacing w:after="0"/>
        <w:ind w:left="0"/>
        <w:jc w:val="both"/>
      </w:pPr>
      <w:r>
        <w:rPr>
          <w:rFonts w:ascii="Arial"/>
          <w:b w:val="false"/>
          <w:i w:val="false"/>
          <w:color w:val="000000"/>
          <w:sz w:val="18"/>
        </w:rPr>
        <w:t>Кожна жінка відрізняється кількістю крові, яку вона втрачає впродовж менструації. Аномальна маткова кровотеча - це будь яка кровотеча із вагінального тракту, що за обсягом і/або тривалістю відрізняється від нормальної менструації в репродуктивному віці.</w:t>
      </w:r>
    </w:p>
    <w:bookmarkEnd w:id="588"/>
    <w:bookmarkStart w:name="588" w:id="589"/>
    <w:p>
      <w:pPr>
        <w:spacing w:after="0"/>
        <w:ind w:left="0"/>
        <w:jc w:val="both"/>
      </w:pPr>
      <w:r>
        <w:rPr>
          <w:rFonts w:ascii="Arial"/>
          <w:b w:val="false"/>
          <w:i w:val="false"/>
          <w:color w:val="000000"/>
          <w:sz w:val="18"/>
        </w:rPr>
        <w:t>Тяжку менструальну кровотечу визначать як надмірну менструальну крововтрату, що порушує фізичний стан і спричиняє негативний вплив на якість життя жінки.</w:t>
      </w:r>
    </w:p>
    <w:bookmarkEnd w:id="589"/>
    <w:bookmarkStart w:name="589" w:id="590"/>
    <w:p>
      <w:pPr>
        <w:spacing w:after="0"/>
        <w:ind w:left="0"/>
        <w:jc w:val="both"/>
      </w:pPr>
      <w:r>
        <w:rPr>
          <w:rFonts w:ascii="Arial"/>
          <w:b/>
          <w:i w:val="false"/>
          <w:color w:val="000000"/>
          <w:sz w:val="18"/>
        </w:rPr>
        <w:t>Що впливає на виникнення АМК?</w:t>
      </w:r>
    </w:p>
    <w:bookmarkEnd w:id="590"/>
    <w:bookmarkStart w:name="590" w:id="591"/>
    <w:p>
      <w:pPr>
        <w:spacing w:after="0"/>
        <w:ind w:left="0"/>
        <w:jc w:val="both"/>
      </w:pPr>
      <w:r>
        <w:rPr>
          <w:rFonts w:ascii="Arial"/>
          <w:b w:val="false"/>
          <w:i w:val="false"/>
          <w:color w:val="000000"/>
          <w:sz w:val="18"/>
        </w:rPr>
        <w:t>Основними факторами ризику маткових кровотеч є генетична спадковість захворювань крові, наявність лейоміоми матки, ендометріозу, ожиріння; психо-емоційний стрес, вживання алкоголю, паління.</w:t>
      </w:r>
    </w:p>
    <w:bookmarkEnd w:id="591"/>
    <w:bookmarkStart w:name="591" w:id="592"/>
    <w:p>
      <w:pPr>
        <w:spacing w:after="0"/>
        <w:ind w:left="0"/>
        <w:jc w:val="both"/>
      </w:pPr>
      <w:r>
        <w:rPr>
          <w:rFonts w:ascii="Arial"/>
          <w:b/>
          <w:i w:val="false"/>
          <w:color w:val="000000"/>
          <w:sz w:val="18"/>
        </w:rPr>
        <w:t>Етап перший: сімейний лікар</w:t>
      </w:r>
    </w:p>
    <w:bookmarkEnd w:id="592"/>
    <w:bookmarkStart w:name="592" w:id="593"/>
    <w:p>
      <w:pPr>
        <w:spacing w:after="0"/>
        <w:ind w:left="0"/>
        <w:jc w:val="both"/>
      </w:pPr>
      <w:r>
        <w:rPr>
          <w:rFonts w:ascii="Arial"/>
          <w:b w:val="false"/>
          <w:i w:val="false"/>
          <w:color w:val="000000"/>
          <w:sz w:val="18"/>
        </w:rPr>
        <w:t>Ваш сімейний лікар запитає про ступінь Вашої проблеми, як довго вона триває, про те, як часто Ви змінюєте засоби гігієни (тампони/прокладки), чи відмічаєте Ви наявність згустків крові. Якщо після статевих відносин Ви маєте кровотечі або болі в ділянці малого тазу, лікар запропонує обстеження, щоб з'ясувати причину.</w:t>
      </w:r>
    </w:p>
    <w:bookmarkEnd w:id="593"/>
    <w:bookmarkStart w:name="593" w:id="594"/>
    <w:p>
      <w:pPr>
        <w:spacing w:after="0"/>
        <w:ind w:left="0"/>
        <w:jc w:val="both"/>
      </w:pPr>
      <w:r>
        <w:rPr>
          <w:rFonts w:ascii="Arial"/>
          <w:b w:val="false"/>
          <w:i w:val="false"/>
          <w:color w:val="000000"/>
          <w:sz w:val="18"/>
        </w:rPr>
        <w:t>З метою діагностики і самодіагностики оцінюється об'єм менструальної крововтрати так званим візуально-аналоговим методом (за допомогою піктограм).</w:t>
      </w:r>
    </w:p>
    <w:bookmarkEnd w:id="59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591"/>
        <w:gridCol w:w="1091"/>
        <w:gridCol w:w="1091"/>
        <w:gridCol w:w="2318"/>
        <w:gridCol w:w="1637"/>
        <w:gridCol w:w="1090"/>
        <w:gridCol w:w="1363"/>
        <w:gridCol w:w="1363"/>
        <w:gridCol w:w="1090"/>
      </w:tblGrid>
      <w:tr>
        <w:trPr>
          <w:trHeight w:val="45" w:hRule="atLeast"/>
        </w:trPr>
        <w:tc>
          <w:tcPr>
            <w:tcW w:w="2591" w:type="dxa"/>
            <w:tcBorders>
              <w:top w:val="outset" w:color="000000" w:sz="8"/>
              <w:left w:val="outset" w:color="000000" w:sz="8"/>
              <w:bottom w:val="outset" w:color="000000" w:sz="8"/>
              <w:right w:val="outset" w:color="000000" w:sz="8"/>
            </w:tcBorders>
            <w:vAlign w:val="center"/>
          </w:tcPr>
          <w:bookmarkStart w:name="594" w:id="595"/>
          <w:p>
            <w:pPr>
              <w:spacing w:after="0"/>
              <w:ind w:left="0"/>
              <w:jc w:val="center"/>
            </w:pPr>
            <w:r>
              <w:rPr>
                <w:rFonts w:ascii="Arial"/>
                <w:b w:val="false"/>
                <w:i w:val="false"/>
                <w:color w:val="000000"/>
                <w:sz w:val="15"/>
              </w:rPr>
              <w:t>Гігієнічна прокладка</w:t>
            </w:r>
          </w:p>
          <w:bookmarkEnd w:id="595"/>
        </w:tc>
        <w:tc>
          <w:tcPr>
            <w:tcW w:w="1091" w:type="dxa"/>
            <w:tcBorders>
              <w:top w:val="outset" w:color="000000" w:sz="8"/>
              <w:left w:val="outset" w:color="000000" w:sz="8"/>
              <w:bottom w:val="outset" w:color="000000" w:sz="8"/>
              <w:right w:val="outset" w:color="000000" w:sz="8"/>
            </w:tcBorders>
            <w:vAlign w:val="center"/>
          </w:tcPr>
          <w:bookmarkStart w:name="595" w:id="596"/>
          <w:p>
            <w:pPr>
              <w:spacing w:after="0"/>
              <w:ind w:left="0"/>
              <w:jc w:val="center"/>
            </w:pPr>
            <w:r>
              <w:rPr>
                <w:rFonts w:ascii="Arial"/>
                <w:b w:val="false"/>
                <w:i w:val="false"/>
                <w:color w:val="000000"/>
                <w:sz w:val="15"/>
              </w:rPr>
              <w:t>Тип</w:t>
            </w:r>
          </w:p>
          <w:bookmarkEnd w:id="596"/>
        </w:tc>
        <w:tc>
          <w:tcPr>
            <w:tcW w:w="1091" w:type="dxa"/>
            <w:tcBorders>
              <w:top w:val="outset" w:color="000000" w:sz="8"/>
              <w:left w:val="outset" w:color="000000" w:sz="8"/>
              <w:bottom w:val="outset" w:color="000000" w:sz="8"/>
              <w:right w:val="outset" w:color="000000" w:sz="8"/>
            </w:tcBorders>
            <w:vAlign w:val="center"/>
          </w:tcPr>
          <w:bookmarkStart w:name="596" w:id="597"/>
          <w:p>
            <w:pPr>
              <w:spacing w:after="0"/>
              <w:ind w:left="0"/>
              <w:jc w:val="center"/>
            </w:pPr>
            <w:r>
              <w:rPr>
                <w:rFonts w:ascii="Arial"/>
                <w:b w:val="false"/>
                <w:i w:val="false"/>
                <w:color w:val="000000"/>
                <w:sz w:val="15"/>
              </w:rPr>
              <w:t>Об'єм, мл</w:t>
            </w:r>
          </w:p>
          <w:bookmarkEnd w:id="597"/>
        </w:tc>
        <w:tc>
          <w:tcPr>
            <w:tcW w:w="2318" w:type="dxa"/>
            <w:tcBorders>
              <w:top w:val="outset" w:color="000000" w:sz="8"/>
              <w:left w:val="outset" w:color="000000" w:sz="8"/>
              <w:bottom w:val="outset" w:color="000000" w:sz="8"/>
              <w:right w:val="outset" w:color="000000" w:sz="8"/>
            </w:tcBorders>
            <w:vAlign w:val="center"/>
          </w:tcPr>
          <w:bookmarkStart w:name="597" w:id="598"/>
          <w:p>
            <w:pPr>
              <w:spacing w:after="0"/>
              <w:ind w:left="0"/>
              <w:jc w:val="center"/>
            </w:pPr>
            <w:r>
              <w:rPr>
                <w:rFonts w:ascii="Arial"/>
                <w:b w:val="false"/>
                <w:i w:val="false"/>
                <w:color w:val="000000"/>
                <w:sz w:val="15"/>
              </w:rPr>
              <w:t>Тампон</w:t>
            </w:r>
          </w:p>
          <w:bookmarkEnd w:id="598"/>
        </w:tc>
        <w:tc>
          <w:tcPr>
            <w:tcW w:w="1637" w:type="dxa"/>
            <w:tcBorders>
              <w:top w:val="outset" w:color="000000" w:sz="8"/>
              <w:left w:val="outset" w:color="000000" w:sz="8"/>
              <w:bottom w:val="outset" w:color="000000" w:sz="8"/>
              <w:right w:val="outset" w:color="000000" w:sz="8"/>
            </w:tcBorders>
            <w:vAlign w:val="center"/>
          </w:tcPr>
          <w:bookmarkStart w:name="598" w:id="599"/>
          <w:p>
            <w:pPr>
              <w:spacing w:after="0"/>
              <w:ind w:left="0"/>
              <w:jc w:val="center"/>
            </w:pPr>
            <w:r>
              <w:rPr>
                <w:rFonts w:ascii="Arial"/>
                <w:b w:val="false"/>
                <w:i w:val="false"/>
                <w:color w:val="000000"/>
                <w:sz w:val="15"/>
              </w:rPr>
              <w:t>Тип</w:t>
            </w:r>
          </w:p>
          <w:bookmarkEnd w:id="599"/>
        </w:tc>
        <w:tc>
          <w:tcPr>
            <w:tcW w:w="1090" w:type="dxa"/>
            <w:tcBorders>
              <w:top w:val="outset" w:color="000000" w:sz="8"/>
              <w:left w:val="outset" w:color="000000" w:sz="8"/>
              <w:bottom w:val="outset" w:color="000000" w:sz="8"/>
              <w:right w:val="outset" w:color="000000" w:sz="8"/>
            </w:tcBorders>
            <w:vAlign w:val="center"/>
          </w:tcPr>
          <w:bookmarkStart w:name="599" w:id="600"/>
          <w:p>
            <w:pPr>
              <w:spacing w:after="0"/>
              <w:ind w:left="0"/>
              <w:jc w:val="center"/>
            </w:pPr>
            <w:r>
              <w:rPr>
                <w:rFonts w:ascii="Arial"/>
                <w:b w:val="false"/>
                <w:i w:val="false"/>
                <w:color w:val="000000"/>
                <w:sz w:val="15"/>
              </w:rPr>
              <w:t>Об'єм, мл</w:t>
            </w:r>
          </w:p>
          <w:bookmarkEnd w:id="600"/>
        </w:tc>
        <w:tc>
          <w:tcPr>
            <w:tcW w:w="1363" w:type="dxa"/>
            <w:tcBorders>
              <w:top w:val="outset" w:color="000000" w:sz="8"/>
              <w:left w:val="outset" w:color="000000" w:sz="8"/>
              <w:bottom w:val="outset" w:color="000000" w:sz="8"/>
              <w:right w:val="outset" w:color="000000" w:sz="8"/>
            </w:tcBorders>
            <w:vAlign w:val="center"/>
          </w:tcPr>
          <w:bookmarkStart w:name="600" w:id="601"/>
          <w:p>
            <w:pPr>
              <w:spacing w:after="0"/>
              <w:ind w:left="0"/>
              <w:jc w:val="center"/>
            </w:pPr>
            <w:r>
              <w:rPr>
                <w:rFonts w:ascii="Arial"/>
                <w:b w:val="false"/>
                <w:i w:val="false"/>
                <w:color w:val="000000"/>
                <w:sz w:val="15"/>
              </w:rPr>
              <w:t>Виділення в туалеті</w:t>
            </w:r>
          </w:p>
          <w:bookmarkEnd w:id="601"/>
        </w:tc>
        <w:tc>
          <w:tcPr>
            <w:tcW w:w="1363" w:type="dxa"/>
            <w:tcBorders>
              <w:top w:val="outset" w:color="000000" w:sz="8"/>
              <w:left w:val="outset" w:color="000000" w:sz="8"/>
              <w:bottom w:val="outset" w:color="000000" w:sz="8"/>
              <w:right w:val="outset" w:color="000000" w:sz="8"/>
            </w:tcBorders>
            <w:vAlign w:val="center"/>
          </w:tcPr>
          <w:bookmarkStart w:name="601" w:id="602"/>
          <w:p>
            <w:pPr>
              <w:spacing w:after="0"/>
              <w:ind w:left="0"/>
              <w:jc w:val="center"/>
            </w:pPr>
            <w:r>
              <w:rPr>
                <w:rFonts w:ascii="Arial"/>
                <w:b w:val="false"/>
                <w:i w:val="false"/>
                <w:color w:val="000000"/>
                <w:sz w:val="15"/>
              </w:rPr>
              <w:t>Тип</w:t>
            </w:r>
          </w:p>
          <w:bookmarkEnd w:id="602"/>
        </w:tc>
        <w:tc>
          <w:tcPr>
            <w:tcW w:w="1090" w:type="dxa"/>
            <w:tcBorders>
              <w:top w:val="outset" w:color="000000" w:sz="8"/>
              <w:left w:val="outset" w:color="000000" w:sz="8"/>
              <w:bottom w:val="outset" w:color="000000" w:sz="8"/>
              <w:right w:val="outset" w:color="000000" w:sz="8"/>
            </w:tcBorders>
            <w:vAlign w:val="center"/>
          </w:tcPr>
          <w:bookmarkStart w:name="602" w:id="603"/>
          <w:p>
            <w:pPr>
              <w:spacing w:after="0"/>
              <w:ind w:left="0"/>
              <w:jc w:val="center"/>
            </w:pPr>
            <w:r>
              <w:rPr>
                <w:rFonts w:ascii="Arial"/>
                <w:b w:val="false"/>
                <w:i w:val="false"/>
                <w:color w:val="000000"/>
                <w:sz w:val="15"/>
              </w:rPr>
              <w:t>Об'єм</w:t>
            </w:r>
          </w:p>
          <w:bookmarkEnd w:id="603"/>
        </w:tc>
      </w:tr>
      <w:tr>
        <w:trPr>
          <w:trHeight w:val="45" w:hRule="atLeast"/>
        </w:trPr>
        <w:tc>
          <w:tcPr>
            <w:tcW w:w="2591" w:type="dxa"/>
            <w:vMerge w:val="restart"/>
            <w:tcBorders>
              <w:top w:val="outset" w:color="000000" w:sz="8"/>
              <w:left w:val="outset" w:color="000000" w:sz="8"/>
              <w:bottom w:val="outset" w:color="000000" w:sz="8"/>
              <w:right w:val="outset" w:color="000000" w:sz="8"/>
            </w:tcBorders>
            <w:vAlign w:val="center"/>
          </w:tcPr>
          <w:bookmarkStart w:name="603" w:id="604"/>
          <w:p>
            <w:pPr>
              <w:spacing w:after="0"/>
              <w:ind w:left="0"/>
              <w:jc w:val="center"/>
            </w:pPr>
            <w:r>
              <w:rPr>
                <w:rFonts w:ascii="Arial"/>
                <w:b w:val="false"/>
                <w:i w:val="false"/>
                <w:color w:val="000000"/>
                <w:sz w:val="15"/>
              </w:rPr>
              <w:t xml:space="preserve"> </w:t>
            </w:r>
            <w:r>
              <w:drawing>
                <wp:inline distT="0" distB="0" distL="0" distR="0">
                  <wp:extent cx="1295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295400" cy="368300"/>
                          </a:xfrm>
                          <a:prstGeom prst="rect">
                            <a:avLst/>
                          </a:prstGeom>
                        </pic:spPr>
                      </pic:pic>
                    </a:graphicData>
                  </a:graphic>
                </wp:inline>
              </w:drawing>
            </w:r>
            <w:r>
              <w:rPr>
                <w:rFonts w:ascii="Arial"/>
                <w:b w:val="false"/>
                <w:i w:val="false"/>
                <w:color w:val="000000"/>
                <w:sz w:val="15"/>
              </w:rPr>
              <w:t xml:space="preserve"> </w:t>
            </w:r>
          </w:p>
          <w:bookmarkEnd w:id="604"/>
        </w:tc>
        <w:tc>
          <w:tcPr>
            <w:tcW w:w="1091" w:type="dxa"/>
            <w:vMerge w:val="restart"/>
            <w:tcBorders>
              <w:top w:val="outset" w:color="000000" w:sz="8"/>
              <w:left w:val="outset" w:color="000000" w:sz="8"/>
              <w:bottom w:val="outset" w:color="000000" w:sz="8"/>
              <w:right w:val="outset" w:color="000000" w:sz="8"/>
            </w:tcBorders>
            <w:vAlign w:val="center"/>
          </w:tcPr>
          <w:bookmarkStart w:name="604" w:id="605"/>
          <w:p>
            <w:pPr>
              <w:spacing w:after="0"/>
              <w:ind w:left="0"/>
              <w:jc w:val="left"/>
            </w:pPr>
            <w:r>
              <w:rPr>
                <w:rFonts w:ascii="Arial"/>
                <w:b w:val="false"/>
                <w:i w:val="false"/>
                <w:color w:val="000000"/>
                <w:sz w:val="15"/>
              </w:rPr>
              <w:t>Денна</w:t>
            </w:r>
          </w:p>
          <w:bookmarkEnd w:id="605"/>
        </w:tc>
        <w:tc>
          <w:tcPr>
            <w:tcW w:w="1091" w:type="dxa"/>
            <w:vMerge w:val="restart"/>
            <w:tcBorders>
              <w:top w:val="outset" w:color="000000" w:sz="8"/>
              <w:left w:val="outset" w:color="000000" w:sz="8"/>
              <w:bottom w:val="outset" w:color="000000" w:sz="8"/>
              <w:right w:val="outset" w:color="000000" w:sz="8"/>
            </w:tcBorders>
            <w:vAlign w:val="center"/>
          </w:tcPr>
          <w:bookmarkStart w:name="605" w:id="606"/>
          <w:p>
            <w:pPr>
              <w:spacing w:after="0"/>
              <w:ind w:left="0"/>
              <w:jc w:val="center"/>
            </w:pPr>
            <w:r>
              <w:rPr>
                <w:rFonts w:ascii="Arial"/>
                <w:b w:val="false"/>
                <w:i w:val="false"/>
                <w:color w:val="000000"/>
                <w:sz w:val="15"/>
              </w:rPr>
              <w:t>1</w:t>
            </w:r>
          </w:p>
          <w:bookmarkEnd w:id="606"/>
        </w:tc>
        <w:tc>
          <w:tcPr>
            <w:tcW w:w="2318" w:type="dxa"/>
            <w:vMerge w:val="restart"/>
            <w:tcBorders>
              <w:top w:val="outset" w:color="000000" w:sz="8"/>
              <w:left w:val="outset" w:color="000000" w:sz="8"/>
              <w:bottom w:val="outset" w:color="000000" w:sz="8"/>
              <w:right w:val="outset" w:color="000000" w:sz="8"/>
            </w:tcBorders>
            <w:vAlign w:val="center"/>
          </w:tcPr>
          <w:bookmarkStart w:name="606" w:id="607"/>
          <w:p>
            <w:pPr>
              <w:spacing w:after="0"/>
              <w:ind w:left="0"/>
              <w:jc w:val="center"/>
            </w:pPr>
            <w:r>
              <w:rPr>
                <w:rFonts w:ascii="Arial"/>
                <w:b w:val="false"/>
                <w:i w:val="false"/>
                <w:color w:val="000000"/>
                <w:sz w:val="15"/>
              </w:rPr>
              <w:t xml:space="preserve"> </w:t>
            </w:r>
            <w:r>
              <w:drawing>
                <wp:inline distT="0" distB="0" distL="0" distR="0">
                  <wp:extent cx="1168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168400" cy="241300"/>
                          </a:xfrm>
                          <a:prstGeom prst="rect">
                            <a:avLst/>
                          </a:prstGeom>
                        </pic:spPr>
                      </pic:pic>
                    </a:graphicData>
                  </a:graphic>
                </wp:inline>
              </w:drawing>
            </w:r>
            <w:r>
              <w:rPr>
                <w:rFonts w:ascii="Arial"/>
                <w:b w:val="false"/>
                <w:i w:val="false"/>
                <w:color w:val="000000"/>
                <w:sz w:val="15"/>
              </w:rPr>
              <w:t xml:space="preserve"> </w:t>
            </w:r>
          </w:p>
          <w:bookmarkEnd w:id="607"/>
        </w:tc>
        <w:tc>
          <w:tcPr>
            <w:tcW w:w="1637" w:type="dxa"/>
            <w:tcBorders>
              <w:top w:val="outset" w:color="000000" w:sz="8"/>
              <w:left w:val="outset" w:color="000000" w:sz="8"/>
              <w:bottom w:val="outset" w:color="000000" w:sz="8"/>
              <w:right w:val="outset" w:color="000000" w:sz="8"/>
            </w:tcBorders>
            <w:vAlign w:val="center"/>
          </w:tcPr>
          <w:bookmarkStart w:name="607" w:id="608"/>
          <w:p>
            <w:pPr>
              <w:spacing w:after="0"/>
              <w:ind w:left="0"/>
              <w:jc w:val="left"/>
            </w:pPr>
            <w:r>
              <w:rPr>
                <w:rFonts w:ascii="Arial"/>
                <w:b w:val="false"/>
                <w:i w:val="false"/>
                <w:color w:val="000000"/>
                <w:sz w:val="15"/>
              </w:rPr>
              <w:t>Легкий</w:t>
            </w:r>
          </w:p>
          <w:bookmarkEnd w:id="608"/>
        </w:tc>
        <w:tc>
          <w:tcPr>
            <w:tcW w:w="1090" w:type="dxa"/>
            <w:tcBorders>
              <w:top w:val="outset" w:color="000000" w:sz="8"/>
              <w:left w:val="outset" w:color="000000" w:sz="8"/>
              <w:bottom w:val="outset" w:color="000000" w:sz="8"/>
              <w:right w:val="outset" w:color="000000" w:sz="8"/>
            </w:tcBorders>
            <w:vAlign w:val="center"/>
          </w:tcPr>
          <w:bookmarkStart w:name="608" w:id="609"/>
          <w:p>
            <w:pPr>
              <w:spacing w:after="0"/>
              <w:ind w:left="0"/>
              <w:jc w:val="center"/>
            </w:pPr>
            <w:r>
              <w:rPr>
                <w:rFonts w:ascii="Arial"/>
                <w:b w:val="false"/>
                <w:i w:val="false"/>
                <w:color w:val="000000"/>
                <w:sz w:val="15"/>
              </w:rPr>
              <w:t>0,25</w:t>
            </w:r>
          </w:p>
          <w:bookmarkEnd w:id="609"/>
        </w:tc>
        <w:tc>
          <w:tcPr>
            <w:tcW w:w="1363" w:type="dxa"/>
            <w:vMerge w:val="restart"/>
            <w:tcBorders>
              <w:top w:val="outset" w:color="000000" w:sz="8"/>
              <w:left w:val="outset" w:color="000000" w:sz="8"/>
              <w:bottom w:val="outset" w:color="000000" w:sz="8"/>
              <w:right w:val="outset" w:color="000000" w:sz="8"/>
            </w:tcBorders>
            <w:vAlign w:val="center"/>
          </w:tcPr>
          <w:bookmarkStart w:name="609" w:id="610"/>
          <w:p>
            <w:pPr>
              <w:spacing w:after="0"/>
              <w:ind w:left="0"/>
              <w:jc w:val="center"/>
            </w:pPr>
            <w:r>
              <w:rPr>
                <w:rFonts w:ascii="Arial"/>
                <w:b w:val="false"/>
                <w:i w:val="false"/>
                <w:color w:val="000000"/>
                <w:sz w:val="15"/>
              </w:rPr>
              <w:t xml:space="preserve"> </w:t>
            </w: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44500" cy="444500"/>
                          </a:xfrm>
                          <a:prstGeom prst="rect">
                            <a:avLst/>
                          </a:prstGeom>
                        </pic:spPr>
                      </pic:pic>
                    </a:graphicData>
                  </a:graphic>
                </wp:inline>
              </w:drawing>
            </w:r>
            <w:r>
              <w:rPr>
                <w:rFonts w:ascii="Arial"/>
                <w:b w:val="false"/>
                <w:i w:val="false"/>
                <w:color w:val="000000"/>
                <w:sz w:val="15"/>
              </w:rPr>
              <w:t xml:space="preserve"> </w:t>
            </w:r>
          </w:p>
          <w:bookmarkEnd w:id="610"/>
        </w:tc>
        <w:tc>
          <w:tcPr>
            <w:tcW w:w="1363" w:type="dxa"/>
            <w:vMerge w:val="restart"/>
            <w:tcBorders>
              <w:top w:val="outset" w:color="000000" w:sz="8"/>
              <w:left w:val="outset" w:color="000000" w:sz="8"/>
              <w:bottom w:val="outset" w:color="000000" w:sz="8"/>
              <w:right w:val="outset" w:color="000000" w:sz="8"/>
            </w:tcBorders>
            <w:vAlign w:val="center"/>
          </w:tcPr>
          <w:bookmarkStart w:name="610" w:id="611"/>
          <w:p>
            <w:pPr>
              <w:spacing w:after="0"/>
              <w:ind w:left="0"/>
              <w:jc w:val="left"/>
            </w:pPr>
            <w:r>
              <w:rPr>
                <w:rFonts w:ascii="Arial"/>
                <w:b w:val="false"/>
                <w:i w:val="false"/>
                <w:color w:val="000000"/>
                <w:sz w:val="15"/>
              </w:rPr>
              <w:t>Незначні</w:t>
            </w:r>
          </w:p>
          <w:bookmarkEnd w:id="611"/>
        </w:tc>
        <w:tc>
          <w:tcPr>
            <w:tcW w:w="1090" w:type="dxa"/>
            <w:vMerge w:val="restart"/>
            <w:tcBorders>
              <w:top w:val="outset" w:color="000000" w:sz="8"/>
              <w:left w:val="outset" w:color="000000" w:sz="8"/>
              <w:bottom w:val="outset" w:color="000000" w:sz="8"/>
              <w:right w:val="outset" w:color="000000" w:sz="8"/>
            </w:tcBorders>
            <w:vAlign w:val="center"/>
          </w:tcPr>
          <w:bookmarkStart w:name="611" w:id="612"/>
          <w:p>
            <w:pPr>
              <w:spacing w:after="0"/>
              <w:ind w:left="0"/>
              <w:jc w:val="center"/>
            </w:pPr>
            <w:r>
              <w:rPr>
                <w:rFonts w:ascii="Arial"/>
                <w:b w:val="false"/>
                <w:i w:val="false"/>
                <w:color w:val="000000"/>
                <w:sz w:val="15"/>
              </w:rPr>
              <w:t>1 мл</w:t>
            </w:r>
          </w:p>
          <w:bookmarkEnd w:id="61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7" w:type="dxa"/>
            <w:tcBorders>
              <w:top w:val="outset" w:color="000000" w:sz="8"/>
              <w:left w:val="outset" w:color="000000" w:sz="8"/>
              <w:bottom w:val="outset" w:color="000000" w:sz="8"/>
              <w:right w:val="outset" w:color="000000" w:sz="8"/>
            </w:tcBorders>
            <w:vAlign w:val="center"/>
          </w:tcPr>
          <w:bookmarkStart w:name="612" w:id="613"/>
          <w:p>
            <w:pPr>
              <w:spacing w:after="0"/>
              <w:ind w:left="0"/>
              <w:jc w:val="left"/>
            </w:pPr>
            <w:r>
              <w:rPr>
                <w:rFonts w:ascii="Arial"/>
                <w:b w:val="false"/>
                <w:i w:val="false"/>
                <w:color w:val="000000"/>
                <w:sz w:val="15"/>
              </w:rPr>
              <w:t>Середній</w:t>
            </w:r>
          </w:p>
          <w:bookmarkEnd w:id="613"/>
        </w:tc>
        <w:tc>
          <w:tcPr>
            <w:tcW w:w="1090" w:type="dxa"/>
            <w:tcBorders>
              <w:top w:val="outset" w:color="000000" w:sz="8"/>
              <w:left w:val="outset" w:color="000000" w:sz="8"/>
              <w:bottom w:val="outset" w:color="000000" w:sz="8"/>
              <w:right w:val="outset" w:color="000000" w:sz="8"/>
            </w:tcBorders>
            <w:vAlign w:val="center"/>
          </w:tcPr>
          <w:bookmarkStart w:name="613" w:id="614"/>
          <w:p>
            <w:pPr>
              <w:spacing w:after="0"/>
              <w:ind w:left="0"/>
              <w:jc w:val="center"/>
            </w:pPr>
            <w:r>
              <w:rPr>
                <w:rFonts w:ascii="Arial"/>
                <w:b w:val="false"/>
                <w:i w:val="false"/>
                <w:color w:val="000000"/>
                <w:sz w:val="15"/>
              </w:rPr>
              <w:t>0,5</w:t>
            </w:r>
          </w:p>
          <w:bookmarkEnd w:id="614"/>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091" w:type="dxa"/>
            <w:vMerge w:val="restart"/>
            <w:tcBorders>
              <w:top w:val="outset" w:color="000000" w:sz="8"/>
              <w:left w:val="outset" w:color="000000" w:sz="8"/>
              <w:bottom w:val="outset" w:color="000000" w:sz="8"/>
              <w:right w:val="outset" w:color="000000" w:sz="8"/>
            </w:tcBorders>
            <w:vAlign w:val="center"/>
          </w:tcPr>
          <w:bookmarkStart w:name="614" w:id="615"/>
          <w:p>
            <w:pPr>
              <w:spacing w:after="0"/>
              <w:ind w:left="0"/>
              <w:jc w:val="left"/>
            </w:pPr>
            <w:r>
              <w:rPr>
                <w:rFonts w:ascii="Arial"/>
                <w:b w:val="false"/>
                <w:i w:val="false"/>
                <w:color w:val="000000"/>
                <w:sz w:val="15"/>
              </w:rPr>
              <w:t>Нічна</w:t>
            </w:r>
          </w:p>
          <w:bookmarkEnd w:id="615"/>
        </w:tc>
        <w:tc>
          <w:tcPr>
            <w:tcW w:w="1091" w:type="dxa"/>
            <w:vMerge w:val="restart"/>
            <w:tcBorders>
              <w:top w:val="outset" w:color="000000" w:sz="8"/>
              <w:left w:val="outset" w:color="000000" w:sz="8"/>
              <w:bottom w:val="outset" w:color="000000" w:sz="8"/>
              <w:right w:val="outset" w:color="000000" w:sz="8"/>
            </w:tcBorders>
            <w:vAlign w:val="center"/>
          </w:tcPr>
          <w:bookmarkStart w:name="615" w:id="616"/>
          <w:p>
            <w:pPr>
              <w:spacing w:after="0"/>
              <w:ind w:left="0"/>
              <w:jc w:val="center"/>
            </w:pPr>
            <w:r>
              <w:rPr>
                <w:rFonts w:ascii="Arial"/>
                <w:b w:val="false"/>
                <w:i w:val="false"/>
                <w:color w:val="000000"/>
                <w:sz w:val="15"/>
              </w:rPr>
              <w:t>1</w:t>
            </w:r>
          </w:p>
          <w:bookmarkEnd w:id="616"/>
        </w:tc>
        <w:tc>
          <w:tcPr>
            <w:tcW w:w="0" w:type="auto"/>
            <w:vMerge/>
            <w:tcBorders>
              <w:top w:val="nil"/>
              <w:left w:val="outset" w:color="000000" w:sz="8"/>
              <w:bottom w:val="outset" w:color="000000" w:sz="8"/>
              <w:right w:val="outset" w:color="000000" w:sz="8"/>
            </w:tcBorders>
          </w:tcPr>
          <w:p/>
        </w:tc>
        <w:tc>
          <w:tcPr>
            <w:tcW w:w="1637" w:type="dxa"/>
            <w:tcBorders>
              <w:top w:val="outset" w:color="000000" w:sz="8"/>
              <w:left w:val="outset" w:color="000000" w:sz="8"/>
              <w:bottom w:val="outset" w:color="000000" w:sz="8"/>
              <w:right w:val="outset" w:color="000000" w:sz="8"/>
            </w:tcBorders>
            <w:vAlign w:val="center"/>
          </w:tcPr>
          <w:bookmarkStart w:name="616" w:id="617"/>
          <w:p>
            <w:pPr>
              <w:spacing w:after="0"/>
              <w:ind w:left="0"/>
              <w:jc w:val="left"/>
            </w:pPr>
            <w:r>
              <w:rPr>
                <w:rFonts w:ascii="Arial"/>
                <w:b w:val="false"/>
                <w:i w:val="false"/>
                <w:color w:val="000000"/>
                <w:sz w:val="15"/>
              </w:rPr>
              <w:t>Тяжкий</w:t>
            </w:r>
          </w:p>
          <w:bookmarkEnd w:id="617"/>
        </w:tc>
        <w:tc>
          <w:tcPr>
            <w:tcW w:w="1090" w:type="dxa"/>
            <w:tcBorders>
              <w:top w:val="outset" w:color="000000" w:sz="8"/>
              <w:left w:val="outset" w:color="000000" w:sz="8"/>
              <w:bottom w:val="outset" w:color="000000" w:sz="8"/>
              <w:right w:val="outset" w:color="000000" w:sz="8"/>
            </w:tcBorders>
            <w:vAlign w:val="center"/>
          </w:tcPr>
          <w:bookmarkStart w:name="617" w:id="618"/>
          <w:p>
            <w:pPr>
              <w:spacing w:after="0"/>
              <w:ind w:left="0"/>
              <w:jc w:val="center"/>
            </w:pPr>
            <w:r>
              <w:rPr>
                <w:rFonts w:ascii="Arial"/>
                <w:b w:val="false"/>
                <w:i w:val="false"/>
                <w:color w:val="000000"/>
                <w:sz w:val="15"/>
              </w:rPr>
              <w:t>1,0</w:t>
            </w:r>
          </w:p>
          <w:bookmarkEnd w:id="618"/>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7" w:type="dxa"/>
            <w:tcBorders>
              <w:top w:val="outset" w:color="000000" w:sz="8"/>
              <w:left w:val="outset" w:color="000000" w:sz="8"/>
              <w:bottom w:val="outset" w:color="000000" w:sz="8"/>
              <w:right w:val="outset" w:color="000000" w:sz="8"/>
            </w:tcBorders>
            <w:vAlign w:val="center"/>
          </w:tcPr>
          <w:bookmarkStart w:name="618" w:id="619"/>
          <w:p>
            <w:pPr>
              <w:spacing w:after="0"/>
              <w:ind w:left="0"/>
              <w:jc w:val="left"/>
            </w:pPr>
            <w:r>
              <w:rPr>
                <w:rFonts w:ascii="Arial"/>
                <w:b w:val="false"/>
                <w:i w:val="false"/>
                <w:color w:val="000000"/>
                <w:sz w:val="15"/>
              </w:rPr>
              <w:t>Надважкий</w:t>
            </w:r>
          </w:p>
          <w:bookmarkEnd w:id="619"/>
        </w:tc>
        <w:tc>
          <w:tcPr>
            <w:tcW w:w="1090" w:type="dxa"/>
            <w:tcBorders>
              <w:top w:val="outset" w:color="000000" w:sz="8"/>
              <w:left w:val="outset" w:color="000000" w:sz="8"/>
              <w:bottom w:val="outset" w:color="000000" w:sz="8"/>
              <w:right w:val="outset" w:color="000000" w:sz="8"/>
            </w:tcBorders>
            <w:vAlign w:val="center"/>
          </w:tcPr>
          <w:bookmarkStart w:name="619" w:id="620"/>
          <w:p>
            <w:pPr>
              <w:spacing w:after="0"/>
              <w:ind w:left="0"/>
              <w:jc w:val="center"/>
            </w:pPr>
            <w:r>
              <w:rPr>
                <w:rFonts w:ascii="Arial"/>
                <w:b w:val="false"/>
                <w:i w:val="false"/>
                <w:color w:val="000000"/>
                <w:sz w:val="15"/>
              </w:rPr>
              <w:t>1,0</w:t>
            </w:r>
          </w:p>
          <w:bookmarkEnd w:id="620"/>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2591" w:type="dxa"/>
            <w:vMerge w:val="restart"/>
            <w:tcBorders>
              <w:top w:val="outset" w:color="000000" w:sz="8"/>
              <w:left w:val="outset" w:color="000000" w:sz="8"/>
              <w:bottom w:val="outset" w:color="000000" w:sz="8"/>
              <w:right w:val="outset" w:color="000000" w:sz="8"/>
            </w:tcBorders>
            <w:vAlign w:val="center"/>
          </w:tcPr>
          <w:bookmarkStart w:name="620" w:id="621"/>
          <w:p>
            <w:pPr>
              <w:spacing w:after="0"/>
              <w:ind w:left="0"/>
              <w:jc w:val="center"/>
            </w:pPr>
            <w:r>
              <w:rPr>
                <w:rFonts w:ascii="Arial"/>
                <w:b w:val="false"/>
                <w:i w:val="false"/>
                <w:color w:val="000000"/>
                <w:sz w:val="15"/>
              </w:rPr>
              <w:t xml:space="preserve"> </w:t>
            </w:r>
            <w:r>
              <w:drawing>
                <wp:inline distT="0" distB="0" distL="0" distR="0">
                  <wp:extent cx="1358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58900" cy="393700"/>
                          </a:xfrm>
                          <a:prstGeom prst="rect">
                            <a:avLst/>
                          </a:prstGeom>
                        </pic:spPr>
                      </pic:pic>
                    </a:graphicData>
                  </a:graphic>
                </wp:inline>
              </w:drawing>
            </w:r>
            <w:r>
              <w:rPr>
                <w:rFonts w:ascii="Arial"/>
                <w:b w:val="false"/>
                <w:i w:val="false"/>
                <w:color w:val="000000"/>
                <w:sz w:val="15"/>
              </w:rPr>
              <w:t xml:space="preserve"> </w:t>
            </w:r>
          </w:p>
          <w:bookmarkEnd w:id="621"/>
        </w:tc>
        <w:tc>
          <w:tcPr>
            <w:tcW w:w="1091" w:type="dxa"/>
            <w:vMerge w:val="restart"/>
            <w:tcBorders>
              <w:top w:val="outset" w:color="000000" w:sz="8"/>
              <w:left w:val="outset" w:color="000000" w:sz="8"/>
              <w:bottom w:val="outset" w:color="000000" w:sz="8"/>
              <w:right w:val="outset" w:color="000000" w:sz="8"/>
            </w:tcBorders>
            <w:vAlign w:val="center"/>
          </w:tcPr>
          <w:bookmarkStart w:name="621" w:id="622"/>
          <w:p>
            <w:pPr>
              <w:spacing w:after="0"/>
              <w:ind w:left="0"/>
              <w:jc w:val="left"/>
            </w:pPr>
            <w:r>
              <w:rPr>
                <w:rFonts w:ascii="Arial"/>
                <w:b w:val="false"/>
                <w:i w:val="false"/>
                <w:color w:val="000000"/>
                <w:sz w:val="15"/>
              </w:rPr>
              <w:t>Денна</w:t>
            </w:r>
          </w:p>
          <w:bookmarkEnd w:id="622"/>
        </w:tc>
        <w:tc>
          <w:tcPr>
            <w:tcW w:w="1091" w:type="dxa"/>
            <w:vMerge w:val="restart"/>
            <w:tcBorders>
              <w:top w:val="outset" w:color="000000" w:sz="8"/>
              <w:left w:val="outset" w:color="000000" w:sz="8"/>
              <w:bottom w:val="outset" w:color="000000" w:sz="8"/>
              <w:right w:val="outset" w:color="000000" w:sz="8"/>
            </w:tcBorders>
            <w:vAlign w:val="center"/>
          </w:tcPr>
          <w:bookmarkStart w:name="622" w:id="623"/>
          <w:p>
            <w:pPr>
              <w:spacing w:after="0"/>
              <w:ind w:left="0"/>
              <w:jc w:val="center"/>
            </w:pPr>
            <w:r>
              <w:rPr>
                <w:rFonts w:ascii="Arial"/>
                <w:b w:val="false"/>
                <w:i w:val="false"/>
                <w:color w:val="000000"/>
                <w:sz w:val="15"/>
              </w:rPr>
              <w:t>2</w:t>
            </w:r>
          </w:p>
          <w:bookmarkEnd w:id="623"/>
        </w:tc>
        <w:tc>
          <w:tcPr>
            <w:tcW w:w="2318" w:type="dxa"/>
            <w:vMerge w:val="restart"/>
            <w:tcBorders>
              <w:top w:val="outset" w:color="000000" w:sz="8"/>
              <w:left w:val="outset" w:color="000000" w:sz="8"/>
              <w:bottom w:val="outset" w:color="000000" w:sz="8"/>
              <w:right w:val="outset" w:color="000000" w:sz="8"/>
            </w:tcBorders>
            <w:vAlign w:val="center"/>
          </w:tcPr>
          <w:bookmarkStart w:name="623" w:id="624"/>
          <w:p>
            <w:pPr>
              <w:spacing w:after="0"/>
              <w:ind w:left="0"/>
              <w:jc w:val="center"/>
            </w:pPr>
            <w:r>
              <w:rPr>
                <w:rFonts w:ascii="Arial"/>
                <w:b w:val="false"/>
                <w:i w:val="false"/>
                <w:color w:val="000000"/>
                <w:sz w:val="15"/>
              </w:rPr>
              <w:t xml:space="preserve"> </w:t>
            </w:r>
            <w:r>
              <w:drawing>
                <wp:inline distT="0" distB="0" distL="0" distR="0">
                  <wp:extent cx="1143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43000" cy="266700"/>
                          </a:xfrm>
                          <a:prstGeom prst="rect">
                            <a:avLst/>
                          </a:prstGeom>
                        </pic:spPr>
                      </pic:pic>
                    </a:graphicData>
                  </a:graphic>
                </wp:inline>
              </w:drawing>
            </w:r>
            <w:r>
              <w:rPr>
                <w:rFonts w:ascii="Arial"/>
                <w:b w:val="false"/>
                <w:i w:val="false"/>
                <w:color w:val="000000"/>
                <w:sz w:val="15"/>
              </w:rPr>
              <w:t xml:space="preserve"> </w:t>
            </w:r>
          </w:p>
          <w:bookmarkEnd w:id="624"/>
        </w:tc>
        <w:tc>
          <w:tcPr>
            <w:tcW w:w="1637" w:type="dxa"/>
            <w:tcBorders>
              <w:top w:val="outset" w:color="000000" w:sz="8"/>
              <w:left w:val="outset" w:color="000000" w:sz="8"/>
              <w:bottom w:val="outset" w:color="000000" w:sz="8"/>
              <w:right w:val="outset" w:color="000000" w:sz="8"/>
            </w:tcBorders>
            <w:vAlign w:val="center"/>
          </w:tcPr>
          <w:bookmarkStart w:name="624" w:id="625"/>
          <w:p>
            <w:pPr>
              <w:spacing w:after="0"/>
              <w:ind w:left="0"/>
              <w:jc w:val="left"/>
            </w:pPr>
            <w:r>
              <w:rPr>
                <w:rFonts w:ascii="Arial"/>
                <w:b w:val="false"/>
                <w:i w:val="false"/>
                <w:color w:val="000000"/>
                <w:sz w:val="15"/>
              </w:rPr>
              <w:t>Легкий</w:t>
            </w:r>
          </w:p>
          <w:bookmarkEnd w:id="625"/>
        </w:tc>
        <w:tc>
          <w:tcPr>
            <w:tcW w:w="1090" w:type="dxa"/>
            <w:tcBorders>
              <w:top w:val="outset" w:color="000000" w:sz="8"/>
              <w:left w:val="outset" w:color="000000" w:sz="8"/>
              <w:bottom w:val="outset" w:color="000000" w:sz="8"/>
              <w:right w:val="outset" w:color="000000" w:sz="8"/>
            </w:tcBorders>
            <w:vAlign w:val="center"/>
          </w:tcPr>
          <w:bookmarkStart w:name="625" w:id="626"/>
          <w:p>
            <w:pPr>
              <w:spacing w:after="0"/>
              <w:ind w:left="0"/>
              <w:jc w:val="center"/>
            </w:pPr>
            <w:r>
              <w:rPr>
                <w:rFonts w:ascii="Arial"/>
                <w:b w:val="false"/>
                <w:i w:val="false"/>
                <w:color w:val="000000"/>
                <w:sz w:val="15"/>
              </w:rPr>
              <w:t>0,5</w:t>
            </w:r>
          </w:p>
          <w:bookmarkEnd w:id="626"/>
        </w:tc>
        <w:tc>
          <w:tcPr>
            <w:tcW w:w="1363" w:type="dxa"/>
            <w:vMerge w:val="restart"/>
            <w:tcBorders>
              <w:top w:val="outset" w:color="000000" w:sz="8"/>
              <w:left w:val="outset" w:color="000000" w:sz="8"/>
              <w:bottom w:val="outset" w:color="000000" w:sz="8"/>
              <w:right w:val="outset" w:color="000000" w:sz="8"/>
            </w:tcBorders>
            <w:vAlign w:val="center"/>
          </w:tcPr>
          <w:bookmarkStart w:name="626" w:id="627"/>
          <w:p>
            <w:pPr>
              <w:spacing w:after="0"/>
              <w:ind w:left="0"/>
              <w:jc w:val="center"/>
            </w:pPr>
            <w:r>
              <w:rPr>
                <w:rFonts w:ascii="Arial"/>
                <w:b w:val="false"/>
                <w:i w:val="false"/>
                <w:color w:val="000000"/>
                <w:sz w:val="15"/>
              </w:rPr>
              <w:t xml:space="preserve"> </w:t>
            </w:r>
            <w:r>
              <w:drawing>
                <wp:inline distT="0" distB="0" distL="0" distR="0">
                  <wp:extent cx="44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44500" cy="444500"/>
                          </a:xfrm>
                          <a:prstGeom prst="rect">
                            <a:avLst/>
                          </a:prstGeom>
                        </pic:spPr>
                      </pic:pic>
                    </a:graphicData>
                  </a:graphic>
                </wp:inline>
              </w:drawing>
            </w:r>
            <w:r>
              <w:rPr>
                <w:rFonts w:ascii="Arial"/>
                <w:b w:val="false"/>
                <w:i w:val="false"/>
                <w:color w:val="000000"/>
                <w:sz w:val="15"/>
              </w:rPr>
              <w:t xml:space="preserve"> </w:t>
            </w:r>
          </w:p>
          <w:bookmarkEnd w:id="627"/>
        </w:tc>
        <w:tc>
          <w:tcPr>
            <w:tcW w:w="1363" w:type="dxa"/>
            <w:vMerge w:val="restart"/>
            <w:tcBorders>
              <w:top w:val="outset" w:color="000000" w:sz="8"/>
              <w:left w:val="outset" w:color="000000" w:sz="8"/>
              <w:bottom w:val="outset" w:color="000000" w:sz="8"/>
              <w:right w:val="outset" w:color="000000" w:sz="8"/>
            </w:tcBorders>
            <w:vAlign w:val="center"/>
          </w:tcPr>
          <w:bookmarkStart w:name="627" w:id="628"/>
          <w:p>
            <w:pPr>
              <w:spacing w:after="0"/>
              <w:ind w:left="0"/>
              <w:jc w:val="left"/>
            </w:pPr>
            <w:r>
              <w:rPr>
                <w:rFonts w:ascii="Arial"/>
                <w:b w:val="false"/>
                <w:i w:val="false"/>
                <w:color w:val="000000"/>
                <w:sz w:val="15"/>
              </w:rPr>
              <w:t>Помірні</w:t>
            </w:r>
          </w:p>
          <w:bookmarkEnd w:id="628"/>
        </w:tc>
        <w:tc>
          <w:tcPr>
            <w:tcW w:w="1090" w:type="dxa"/>
            <w:vMerge w:val="restart"/>
            <w:tcBorders>
              <w:top w:val="outset" w:color="000000" w:sz="8"/>
              <w:left w:val="outset" w:color="000000" w:sz="8"/>
              <w:bottom w:val="outset" w:color="000000" w:sz="8"/>
              <w:right w:val="outset" w:color="000000" w:sz="8"/>
            </w:tcBorders>
            <w:vAlign w:val="center"/>
          </w:tcPr>
          <w:bookmarkStart w:name="628" w:id="629"/>
          <w:p>
            <w:pPr>
              <w:spacing w:after="0"/>
              <w:ind w:left="0"/>
              <w:jc w:val="center"/>
            </w:pPr>
            <w:r>
              <w:rPr>
                <w:rFonts w:ascii="Arial"/>
                <w:b w:val="false"/>
                <w:i w:val="false"/>
                <w:color w:val="000000"/>
                <w:sz w:val="15"/>
              </w:rPr>
              <w:t>3 мл</w:t>
            </w:r>
          </w:p>
          <w:bookmarkEnd w:id="62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7" w:type="dxa"/>
            <w:tcBorders>
              <w:top w:val="outset" w:color="000000" w:sz="8"/>
              <w:left w:val="outset" w:color="000000" w:sz="8"/>
              <w:bottom w:val="outset" w:color="000000" w:sz="8"/>
              <w:right w:val="outset" w:color="000000" w:sz="8"/>
            </w:tcBorders>
            <w:vAlign w:val="center"/>
          </w:tcPr>
          <w:bookmarkStart w:name="629" w:id="630"/>
          <w:p>
            <w:pPr>
              <w:spacing w:after="0"/>
              <w:ind w:left="0"/>
              <w:jc w:val="left"/>
            </w:pPr>
            <w:r>
              <w:rPr>
                <w:rFonts w:ascii="Arial"/>
                <w:b w:val="false"/>
                <w:i w:val="false"/>
                <w:color w:val="000000"/>
                <w:sz w:val="15"/>
              </w:rPr>
              <w:t>Середній</w:t>
            </w:r>
          </w:p>
          <w:bookmarkEnd w:id="630"/>
        </w:tc>
        <w:tc>
          <w:tcPr>
            <w:tcW w:w="1090" w:type="dxa"/>
            <w:tcBorders>
              <w:top w:val="outset" w:color="000000" w:sz="8"/>
              <w:left w:val="outset" w:color="000000" w:sz="8"/>
              <w:bottom w:val="outset" w:color="000000" w:sz="8"/>
              <w:right w:val="outset" w:color="000000" w:sz="8"/>
            </w:tcBorders>
            <w:vAlign w:val="center"/>
          </w:tcPr>
          <w:bookmarkStart w:name="630" w:id="631"/>
          <w:p>
            <w:pPr>
              <w:spacing w:after="0"/>
              <w:ind w:left="0"/>
              <w:jc w:val="center"/>
            </w:pPr>
            <w:r>
              <w:rPr>
                <w:rFonts w:ascii="Arial"/>
                <w:b w:val="false"/>
                <w:i w:val="false"/>
                <w:color w:val="000000"/>
                <w:sz w:val="15"/>
              </w:rPr>
              <w:t>1,0</w:t>
            </w:r>
          </w:p>
          <w:bookmarkEnd w:id="631"/>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091" w:type="dxa"/>
            <w:vMerge w:val="restart"/>
            <w:tcBorders>
              <w:top w:val="outset" w:color="000000" w:sz="8"/>
              <w:left w:val="outset" w:color="000000" w:sz="8"/>
              <w:bottom w:val="outset" w:color="000000" w:sz="8"/>
              <w:right w:val="outset" w:color="000000" w:sz="8"/>
            </w:tcBorders>
            <w:vAlign w:val="center"/>
          </w:tcPr>
          <w:bookmarkStart w:name="631" w:id="632"/>
          <w:p>
            <w:pPr>
              <w:spacing w:after="0"/>
              <w:ind w:left="0"/>
              <w:jc w:val="left"/>
            </w:pPr>
            <w:r>
              <w:rPr>
                <w:rFonts w:ascii="Arial"/>
                <w:b w:val="false"/>
                <w:i w:val="false"/>
                <w:color w:val="000000"/>
                <w:sz w:val="15"/>
              </w:rPr>
              <w:t>Нічна</w:t>
            </w:r>
          </w:p>
          <w:bookmarkEnd w:id="632"/>
        </w:tc>
        <w:tc>
          <w:tcPr>
            <w:tcW w:w="1091" w:type="dxa"/>
            <w:vMerge w:val="restart"/>
            <w:tcBorders>
              <w:top w:val="outset" w:color="000000" w:sz="8"/>
              <w:left w:val="outset" w:color="000000" w:sz="8"/>
              <w:bottom w:val="outset" w:color="000000" w:sz="8"/>
              <w:right w:val="outset" w:color="000000" w:sz="8"/>
            </w:tcBorders>
            <w:vAlign w:val="center"/>
          </w:tcPr>
          <w:bookmarkStart w:name="632" w:id="633"/>
          <w:p>
            <w:pPr>
              <w:spacing w:after="0"/>
              <w:ind w:left="0"/>
              <w:jc w:val="center"/>
            </w:pPr>
            <w:r>
              <w:rPr>
                <w:rFonts w:ascii="Arial"/>
                <w:b w:val="false"/>
                <w:i w:val="false"/>
                <w:color w:val="000000"/>
                <w:sz w:val="15"/>
              </w:rPr>
              <w:t>3</w:t>
            </w:r>
          </w:p>
          <w:bookmarkEnd w:id="633"/>
        </w:tc>
        <w:tc>
          <w:tcPr>
            <w:tcW w:w="0" w:type="auto"/>
            <w:vMerge/>
            <w:tcBorders>
              <w:top w:val="nil"/>
              <w:left w:val="outset" w:color="000000" w:sz="8"/>
              <w:bottom w:val="outset" w:color="000000" w:sz="8"/>
              <w:right w:val="outset" w:color="000000" w:sz="8"/>
            </w:tcBorders>
          </w:tcPr>
          <w:p/>
        </w:tc>
        <w:tc>
          <w:tcPr>
            <w:tcW w:w="1637" w:type="dxa"/>
            <w:tcBorders>
              <w:top w:val="outset" w:color="000000" w:sz="8"/>
              <w:left w:val="outset" w:color="000000" w:sz="8"/>
              <w:bottom w:val="outset" w:color="000000" w:sz="8"/>
              <w:right w:val="outset" w:color="000000" w:sz="8"/>
            </w:tcBorders>
            <w:vAlign w:val="center"/>
          </w:tcPr>
          <w:bookmarkStart w:name="633" w:id="634"/>
          <w:p>
            <w:pPr>
              <w:spacing w:after="0"/>
              <w:ind w:left="0"/>
              <w:jc w:val="left"/>
            </w:pPr>
            <w:r>
              <w:rPr>
                <w:rFonts w:ascii="Arial"/>
                <w:b w:val="false"/>
                <w:i w:val="false"/>
                <w:color w:val="000000"/>
                <w:sz w:val="15"/>
              </w:rPr>
              <w:t>Тяжкий</w:t>
            </w:r>
          </w:p>
          <w:bookmarkEnd w:id="634"/>
        </w:tc>
        <w:tc>
          <w:tcPr>
            <w:tcW w:w="1090" w:type="dxa"/>
            <w:tcBorders>
              <w:top w:val="outset" w:color="000000" w:sz="8"/>
              <w:left w:val="outset" w:color="000000" w:sz="8"/>
              <w:bottom w:val="outset" w:color="000000" w:sz="8"/>
              <w:right w:val="outset" w:color="000000" w:sz="8"/>
            </w:tcBorders>
            <w:vAlign w:val="center"/>
          </w:tcPr>
          <w:bookmarkStart w:name="634" w:id="635"/>
          <w:p>
            <w:pPr>
              <w:spacing w:after="0"/>
              <w:ind w:left="0"/>
              <w:jc w:val="center"/>
            </w:pPr>
            <w:r>
              <w:rPr>
                <w:rFonts w:ascii="Arial"/>
                <w:b w:val="false"/>
                <w:i w:val="false"/>
                <w:color w:val="000000"/>
                <w:sz w:val="15"/>
              </w:rPr>
              <w:t>1,5</w:t>
            </w:r>
          </w:p>
          <w:bookmarkEnd w:id="635"/>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7" w:type="dxa"/>
            <w:tcBorders>
              <w:top w:val="outset" w:color="000000" w:sz="8"/>
              <w:left w:val="outset" w:color="000000" w:sz="8"/>
              <w:bottom w:val="outset" w:color="000000" w:sz="8"/>
              <w:right w:val="outset" w:color="000000" w:sz="8"/>
            </w:tcBorders>
            <w:vAlign w:val="center"/>
          </w:tcPr>
          <w:bookmarkStart w:name="635" w:id="636"/>
          <w:p>
            <w:pPr>
              <w:spacing w:after="0"/>
              <w:ind w:left="0"/>
              <w:jc w:val="left"/>
            </w:pPr>
            <w:r>
              <w:rPr>
                <w:rFonts w:ascii="Arial"/>
                <w:b w:val="false"/>
                <w:i w:val="false"/>
                <w:color w:val="000000"/>
                <w:sz w:val="15"/>
              </w:rPr>
              <w:t>Надважкий</w:t>
            </w:r>
          </w:p>
          <w:bookmarkEnd w:id="636"/>
        </w:tc>
        <w:tc>
          <w:tcPr>
            <w:tcW w:w="1090" w:type="dxa"/>
            <w:tcBorders>
              <w:top w:val="outset" w:color="000000" w:sz="8"/>
              <w:left w:val="outset" w:color="000000" w:sz="8"/>
              <w:bottom w:val="outset" w:color="000000" w:sz="8"/>
              <w:right w:val="outset" w:color="000000" w:sz="8"/>
            </w:tcBorders>
            <w:vAlign w:val="center"/>
          </w:tcPr>
          <w:bookmarkStart w:name="636" w:id="637"/>
          <w:p>
            <w:pPr>
              <w:spacing w:after="0"/>
              <w:ind w:left="0"/>
              <w:jc w:val="center"/>
            </w:pPr>
            <w:r>
              <w:rPr>
                <w:rFonts w:ascii="Arial"/>
                <w:b w:val="false"/>
                <w:i w:val="false"/>
                <w:color w:val="000000"/>
                <w:sz w:val="15"/>
              </w:rPr>
              <w:t>2,0</w:t>
            </w:r>
          </w:p>
          <w:bookmarkEnd w:id="637"/>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2591" w:type="dxa"/>
            <w:vMerge w:val="restart"/>
            <w:tcBorders>
              <w:top w:val="outset" w:color="000000" w:sz="8"/>
              <w:left w:val="outset" w:color="000000" w:sz="8"/>
              <w:bottom w:val="outset" w:color="000000" w:sz="8"/>
              <w:right w:val="outset" w:color="000000" w:sz="8"/>
            </w:tcBorders>
            <w:vAlign w:val="center"/>
          </w:tcPr>
          <w:bookmarkStart w:name="637" w:id="638"/>
          <w:p>
            <w:pPr>
              <w:spacing w:after="0"/>
              <w:ind w:left="0"/>
              <w:jc w:val="center"/>
            </w:pPr>
            <w:r>
              <w:rPr>
                <w:rFonts w:ascii="Arial"/>
                <w:b w:val="false"/>
                <w:i w:val="false"/>
                <w:color w:val="000000"/>
                <w:sz w:val="15"/>
              </w:rPr>
              <w:t xml:space="preserve"> </w:t>
            </w:r>
            <w:r>
              <w:drawing>
                <wp:inline distT="0" distB="0" distL="0" distR="0">
                  <wp:extent cx="1270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70000" cy="419100"/>
                          </a:xfrm>
                          <a:prstGeom prst="rect">
                            <a:avLst/>
                          </a:prstGeom>
                        </pic:spPr>
                      </pic:pic>
                    </a:graphicData>
                  </a:graphic>
                </wp:inline>
              </w:drawing>
            </w:r>
            <w:r>
              <w:rPr>
                <w:rFonts w:ascii="Arial"/>
                <w:b w:val="false"/>
                <w:i w:val="false"/>
                <w:color w:val="000000"/>
                <w:sz w:val="15"/>
              </w:rPr>
              <w:t xml:space="preserve"> </w:t>
            </w:r>
          </w:p>
          <w:bookmarkEnd w:id="638"/>
        </w:tc>
        <w:tc>
          <w:tcPr>
            <w:tcW w:w="1091" w:type="dxa"/>
            <w:vMerge w:val="restart"/>
            <w:tcBorders>
              <w:top w:val="outset" w:color="000000" w:sz="8"/>
              <w:left w:val="outset" w:color="000000" w:sz="8"/>
              <w:bottom w:val="outset" w:color="000000" w:sz="8"/>
              <w:right w:val="outset" w:color="000000" w:sz="8"/>
            </w:tcBorders>
            <w:vAlign w:val="center"/>
          </w:tcPr>
          <w:bookmarkStart w:name="638" w:id="639"/>
          <w:p>
            <w:pPr>
              <w:spacing w:after="0"/>
              <w:ind w:left="0"/>
              <w:jc w:val="left"/>
            </w:pPr>
            <w:r>
              <w:rPr>
                <w:rFonts w:ascii="Arial"/>
                <w:b w:val="false"/>
                <w:i w:val="false"/>
                <w:color w:val="000000"/>
                <w:sz w:val="15"/>
              </w:rPr>
              <w:t>Денна</w:t>
            </w:r>
          </w:p>
          <w:bookmarkEnd w:id="639"/>
        </w:tc>
        <w:tc>
          <w:tcPr>
            <w:tcW w:w="1091" w:type="dxa"/>
            <w:vMerge w:val="restart"/>
            <w:tcBorders>
              <w:top w:val="outset" w:color="000000" w:sz="8"/>
              <w:left w:val="outset" w:color="000000" w:sz="8"/>
              <w:bottom w:val="outset" w:color="000000" w:sz="8"/>
              <w:right w:val="outset" w:color="000000" w:sz="8"/>
            </w:tcBorders>
            <w:vAlign w:val="center"/>
          </w:tcPr>
          <w:bookmarkStart w:name="639" w:id="640"/>
          <w:p>
            <w:pPr>
              <w:spacing w:after="0"/>
              <w:ind w:left="0"/>
              <w:jc w:val="center"/>
            </w:pPr>
            <w:r>
              <w:rPr>
                <w:rFonts w:ascii="Arial"/>
                <w:b w:val="false"/>
                <w:i w:val="false"/>
                <w:color w:val="000000"/>
                <w:sz w:val="15"/>
              </w:rPr>
              <w:t>3</w:t>
            </w:r>
          </w:p>
          <w:bookmarkEnd w:id="640"/>
        </w:tc>
        <w:tc>
          <w:tcPr>
            <w:tcW w:w="2318" w:type="dxa"/>
            <w:vMerge w:val="restart"/>
            <w:tcBorders>
              <w:top w:val="outset" w:color="000000" w:sz="8"/>
              <w:left w:val="outset" w:color="000000" w:sz="8"/>
              <w:bottom w:val="outset" w:color="000000" w:sz="8"/>
              <w:right w:val="outset" w:color="000000" w:sz="8"/>
            </w:tcBorders>
            <w:vAlign w:val="center"/>
          </w:tcPr>
          <w:bookmarkStart w:name="640" w:id="641"/>
          <w:p>
            <w:pPr>
              <w:spacing w:after="0"/>
              <w:ind w:left="0"/>
              <w:jc w:val="center"/>
            </w:pPr>
            <w:r>
              <w:rPr>
                <w:rFonts w:ascii="Arial"/>
                <w:b w:val="false"/>
                <w:i w:val="false"/>
                <w:color w:val="000000"/>
                <w:sz w:val="15"/>
              </w:rPr>
              <w:t xml:space="preserve"> </w:t>
            </w:r>
            <w:r>
              <w:drawing>
                <wp:inline distT="0" distB="0" distL="0" distR="0">
                  <wp:extent cx="1143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143000" cy="304800"/>
                          </a:xfrm>
                          <a:prstGeom prst="rect">
                            <a:avLst/>
                          </a:prstGeom>
                        </pic:spPr>
                      </pic:pic>
                    </a:graphicData>
                  </a:graphic>
                </wp:inline>
              </w:drawing>
            </w:r>
            <w:r>
              <w:rPr>
                <w:rFonts w:ascii="Arial"/>
                <w:b w:val="false"/>
                <w:i w:val="false"/>
                <w:color w:val="000000"/>
                <w:sz w:val="15"/>
              </w:rPr>
              <w:t xml:space="preserve"> </w:t>
            </w:r>
          </w:p>
          <w:bookmarkEnd w:id="641"/>
        </w:tc>
        <w:tc>
          <w:tcPr>
            <w:tcW w:w="1637" w:type="dxa"/>
            <w:tcBorders>
              <w:top w:val="outset" w:color="000000" w:sz="8"/>
              <w:left w:val="outset" w:color="000000" w:sz="8"/>
              <w:bottom w:val="outset" w:color="000000" w:sz="8"/>
              <w:right w:val="outset" w:color="000000" w:sz="8"/>
            </w:tcBorders>
            <w:vAlign w:val="center"/>
          </w:tcPr>
          <w:bookmarkStart w:name="641" w:id="642"/>
          <w:p>
            <w:pPr>
              <w:spacing w:after="0"/>
              <w:ind w:left="0"/>
              <w:jc w:val="left"/>
            </w:pPr>
            <w:r>
              <w:rPr>
                <w:rFonts w:ascii="Arial"/>
                <w:b w:val="false"/>
                <w:i w:val="false"/>
                <w:color w:val="000000"/>
                <w:sz w:val="15"/>
              </w:rPr>
              <w:t>Легкий</w:t>
            </w:r>
          </w:p>
          <w:bookmarkEnd w:id="642"/>
        </w:tc>
        <w:tc>
          <w:tcPr>
            <w:tcW w:w="1090" w:type="dxa"/>
            <w:tcBorders>
              <w:top w:val="outset" w:color="000000" w:sz="8"/>
              <w:left w:val="outset" w:color="000000" w:sz="8"/>
              <w:bottom w:val="outset" w:color="000000" w:sz="8"/>
              <w:right w:val="outset" w:color="000000" w:sz="8"/>
            </w:tcBorders>
            <w:vAlign w:val="center"/>
          </w:tcPr>
          <w:bookmarkStart w:name="642" w:id="643"/>
          <w:p>
            <w:pPr>
              <w:spacing w:after="0"/>
              <w:ind w:left="0"/>
              <w:jc w:val="center"/>
            </w:pPr>
            <w:r>
              <w:rPr>
                <w:rFonts w:ascii="Arial"/>
                <w:b w:val="false"/>
                <w:i w:val="false"/>
                <w:color w:val="000000"/>
                <w:sz w:val="15"/>
              </w:rPr>
              <w:t>1,0</w:t>
            </w:r>
          </w:p>
          <w:bookmarkEnd w:id="643"/>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7" w:type="dxa"/>
            <w:tcBorders>
              <w:top w:val="outset" w:color="000000" w:sz="8"/>
              <w:left w:val="outset" w:color="000000" w:sz="8"/>
              <w:bottom w:val="outset" w:color="000000" w:sz="8"/>
              <w:right w:val="outset" w:color="000000" w:sz="8"/>
            </w:tcBorders>
            <w:vAlign w:val="center"/>
          </w:tcPr>
          <w:bookmarkStart w:name="643" w:id="644"/>
          <w:p>
            <w:pPr>
              <w:spacing w:after="0"/>
              <w:ind w:left="0"/>
              <w:jc w:val="left"/>
            </w:pPr>
            <w:r>
              <w:rPr>
                <w:rFonts w:ascii="Arial"/>
                <w:b w:val="false"/>
                <w:i w:val="false"/>
                <w:color w:val="000000"/>
                <w:sz w:val="15"/>
              </w:rPr>
              <w:t>Середній</w:t>
            </w:r>
          </w:p>
          <w:bookmarkEnd w:id="644"/>
        </w:tc>
        <w:tc>
          <w:tcPr>
            <w:tcW w:w="1090" w:type="dxa"/>
            <w:tcBorders>
              <w:top w:val="outset" w:color="000000" w:sz="8"/>
              <w:left w:val="outset" w:color="000000" w:sz="8"/>
              <w:bottom w:val="outset" w:color="000000" w:sz="8"/>
              <w:right w:val="outset" w:color="000000" w:sz="8"/>
            </w:tcBorders>
            <w:vAlign w:val="center"/>
          </w:tcPr>
          <w:bookmarkStart w:name="644" w:id="645"/>
          <w:p>
            <w:pPr>
              <w:spacing w:after="0"/>
              <w:ind w:left="0"/>
              <w:jc w:val="center"/>
            </w:pPr>
            <w:r>
              <w:rPr>
                <w:rFonts w:ascii="Arial"/>
                <w:b w:val="false"/>
                <w:i w:val="false"/>
                <w:color w:val="000000"/>
                <w:sz w:val="15"/>
              </w:rPr>
              <w:t>1,5</w:t>
            </w:r>
          </w:p>
          <w:bookmarkEnd w:id="645"/>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091" w:type="dxa"/>
            <w:vMerge w:val="restart"/>
            <w:tcBorders>
              <w:top w:val="outset" w:color="000000" w:sz="8"/>
              <w:left w:val="outset" w:color="000000" w:sz="8"/>
              <w:bottom w:val="outset" w:color="000000" w:sz="8"/>
              <w:right w:val="outset" w:color="000000" w:sz="8"/>
            </w:tcBorders>
            <w:vAlign w:val="center"/>
          </w:tcPr>
          <w:bookmarkStart w:name="645" w:id="646"/>
          <w:p>
            <w:pPr>
              <w:spacing w:after="0"/>
              <w:ind w:left="0"/>
              <w:jc w:val="left"/>
            </w:pPr>
            <w:r>
              <w:rPr>
                <w:rFonts w:ascii="Arial"/>
                <w:b w:val="false"/>
                <w:i w:val="false"/>
                <w:color w:val="000000"/>
                <w:sz w:val="15"/>
              </w:rPr>
              <w:t>Нічна</w:t>
            </w:r>
          </w:p>
          <w:bookmarkEnd w:id="646"/>
        </w:tc>
        <w:tc>
          <w:tcPr>
            <w:tcW w:w="1091" w:type="dxa"/>
            <w:vMerge w:val="restart"/>
            <w:tcBorders>
              <w:top w:val="outset" w:color="000000" w:sz="8"/>
              <w:left w:val="outset" w:color="000000" w:sz="8"/>
              <w:bottom w:val="outset" w:color="000000" w:sz="8"/>
              <w:right w:val="outset" w:color="000000" w:sz="8"/>
            </w:tcBorders>
            <w:vAlign w:val="center"/>
          </w:tcPr>
          <w:bookmarkStart w:name="646" w:id="647"/>
          <w:p>
            <w:pPr>
              <w:spacing w:after="0"/>
              <w:ind w:left="0"/>
              <w:jc w:val="center"/>
            </w:pPr>
            <w:r>
              <w:rPr>
                <w:rFonts w:ascii="Arial"/>
                <w:b w:val="false"/>
                <w:i w:val="false"/>
                <w:color w:val="000000"/>
                <w:sz w:val="15"/>
              </w:rPr>
              <w:t>6</w:t>
            </w:r>
          </w:p>
          <w:bookmarkEnd w:id="647"/>
        </w:tc>
        <w:tc>
          <w:tcPr>
            <w:tcW w:w="0" w:type="auto"/>
            <w:vMerge/>
            <w:tcBorders>
              <w:top w:val="nil"/>
              <w:left w:val="outset" w:color="000000" w:sz="8"/>
              <w:bottom w:val="outset" w:color="000000" w:sz="8"/>
              <w:right w:val="outset" w:color="000000" w:sz="8"/>
            </w:tcBorders>
          </w:tcPr>
          <w:p/>
        </w:tc>
        <w:tc>
          <w:tcPr>
            <w:tcW w:w="1637" w:type="dxa"/>
            <w:tcBorders>
              <w:top w:val="outset" w:color="000000" w:sz="8"/>
              <w:left w:val="outset" w:color="000000" w:sz="8"/>
              <w:bottom w:val="outset" w:color="000000" w:sz="8"/>
              <w:right w:val="outset" w:color="000000" w:sz="8"/>
            </w:tcBorders>
            <w:vAlign w:val="center"/>
          </w:tcPr>
          <w:bookmarkStart w:name="647" w:id="648"/>
          <w:p>
            <w:pPr>
              <w:spacing w:after="0"/>
              <w:ind w:left="0"/>
              <w:jc w:val="left"/>
            </w:pPr>
            <w:r>
              <w:rPr>
                <w:rFonts w:ascii="Arial"/>
                <w:b w:val="false"/>
                <w:i w:val="false"/>
                <w:color w:val="000000"/>
                <w:sz w:val="15"/>
              </w:rPr>
              <w:t>Тяжкий</w:t>
            </w:r>
          </w:p>
          <w:bookmarkEnd w:id="648"/>
        </w:tc>
        <w:tc>
          <w:tcPr>
            <w:tcW w:w="1090" w:type="dxa"/>
            <w:tcBorders>
              <w:top w:val="outset" w:color="000000" w:sz="8"/>
              <w:left w:val="outset" w:color="000000" w:sz="8"/>
              <w:bottom w:val="outset" w:color="000000" w:sz="8"/>
              <w:right w:val="outset" w:color="000000" w:sz="8"/>
            </w:tcBorders>
            <w:vAlign w:val="center"/>
          </w:tcPr>
          <w:bookmarkStart w:name="648" w:id="649"/>
          <w:p>
            <w:pPr>
              <w:spacing w:after="0"/>
              <w:ind w:left="0"/>
              <w:jc w:val="center"/>
            </w:pPr>
            <w:r>
              <w:rPr>
                <w:rFonts w:ascii="Arial"/>
                <w:b w:val="false"/>
                <w:i w:val="false"/>
                <w:color w:val="000000"/>
                <w:sz w:val="15"/>
              </w:rPr>
              <w:t>3</w:t>
            </w:r>
          </w:p>
          <w:bookmarkEnd w:id="649"/>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7" w:type="dxa"/>
            <w:tcBorders>
              <w:top w:val="outset" w:color="000000" w:sz="8"/>
              <w:left w:val="outset" w:color="000000" w:sz="8"/>
              <w:bottom w:val="outset" w:color="000000" w:sz="8"/>
              <w:right w:val="outset" w:color="000000" w:sz="8"/>
            </w:tcBorders>
            <w:vAlign w:val="center"/>
          </w:tcPr>
          <w:bookmarkStart w:name="649" w:id="650"/>
          <w:p>
            <w:pPr>
              <w:spacing w:after="0"/>
              <w:ind w:left="0"/>
              <w:jc w:val="left"/>
            </w:pPr>
            <w:r>
              <w:rPr>
                <w:rFonts w:ascii="Arial"/>
                <w:b w:val="false"/>
                <w:i w:val="false"/>
                <w:color w:val="000000"/>
                <w:sz w:val="15"/>
              </w:rPr>
              <w:t>Надважкий</w:t>
            </w:r>
          </w:p>
          <w:bookmarkEnd w:id="650"/>
        </w:tc>
        <w:tc>
          <w:tcPr>
            <w:tcW w:w="1090" w:type="dxa"/>
            <w:tcBorders>
              <w:top w:val="outset" w:color="000000" w:sz="8"/>
              <w:left w:val="outset" w:color="000000" w:sz="8"/>
              <w:bottom w:val="outset" w:color="000000" w:sz="8"/>
              <w:right w:val="outset" w:color="000000" w:sz="8"/>
            </w:tcBorders>
            <w:vAlign w:val="center"/>
          </w:tcPr>
          <w:bookmarkStart w:name="650" w:id="651"/>
          <w:p>
            <w:pPr>
              <w:spacing w:after="0"/>
              <w:ind w:left="0"/>
              <w:jc w:val="center"/>
            </w:pPr>
            <w:r>
              <w:rPr>
                <w:rFonts w:ascii="Arial"/>
                <w:b w:val="false"/>
                <w:i w:val="false"/>
                <w:color w:val="000000"/>
                <w:sz w:val="15"/>
              </w:rPr>
              <w:t>4</w:t>
            </w:r>
          </w:p>
          <w:bookmarkEnd w:id="651"/>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2591" w:type="dxa"/>
            <w:vMerge w:val="restart"/>
            <w:tcBorders>
              <w:top w:val="outset" w:color="000000" w:sz="8"/>
              <w:left w:val="outset" w:color="000000" w:sz="8"/>
              <w:bottom w:val="outset" w:color="000000" w:sz="8"/>
              <w:right w:val="outset" w:color="000000" w:sz="8"/>
            </w:tcBorders>
            <w:vAlign w:val="center"/>
          </w:tcPr>
          <w:bookmarkStart w:name="651" w:id="652"/>
          <w:p>
            <w:pPr>
              <w:spacing w:after="0"/>
              <w:ind w:left="0"/>
              <w:jc w:val="center"/>
            </w:pPr>
            <w:r>
              <w:rPr>
                <w:rFonts w:ascii="Arial"/>
                <w:b w:val="false"/>
                <w:i w:val="false"/>
                <w:color w:val="000000"/>
                <w:sz w:val="15"/>
              </w:rPr>
              <w:t xml:space="preserve"> </w:t>
            </w:r>
            <w:r>
              <w:drawing>
                <wp:inline distT="0" distB="0" distL="0" distR="0">
                  <wp:extent cx="1333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33500" cy="393700"/>
                          </a:xfrm>
                          <a:prstGeom prst="rect">
                            <a:avLst/>
                          </a:prstGeom>
                        </pic:spPr>
                      </pic:pic>
                    </a:graphicData>
                  </a:graphic>
                </wp:inline>
              </w:drawing>
            </w:r>
            <w:r>
              <w:rPr>
                <w:rFonts w:ascii="Arial"/>
                <w:b w:val="false"/>
                <w:i w:val="false"/>
                <w:color w:val="000000"/>
                <w:sz w:val="15"/>
              </w:rPr>
              <w:t xml:space="preserve"> </w:t>
            </w:r>
          </w:p>
          <w:bookmarkEnd w:id="652"/>
        </w:tc>
        <w:tc>
          <w:tcPr>
            <w:tcW w:w="1091" w:type="dxa"/>
            <w:vMerge w:val="restart"/>
            <w:tcBorders>
              <w:top w:val="outset" w:color="000000" w:sz="8"/>
              <w:left w:val="outset" w:color="000000" w:sz="8"/>
              <w:bottom w:val="outset" w:color="000000" w:sz="8"/>
              <w:right w:val="outset" w:color="000000" w:sz="8"/>
            </w:tcBorders>
            <w:vAlign w:val="center"/>
          </w:tcPr>
          <w:bookmarkStart w:name="652" w:id="653"/>
          <w:p>
            <w:pPr>
              <w:spacing w:after="0"/>
              <w:ind w:left="0"/>
              <w:jc w:val="left"/>
            </w:pPr>
            <w:r>
              <w:rPr>
                <w:rFonts w:ascii="Arial"/>
                <w:b w:val="false"/>
                <w:i w:val="false"/>
                <w:color w:val="000000"/>
                <w:sz w:val="15"/>
              </w:rPr>
              <w:t>Денна</w:t>
            </w:r>
          </w:p>
          <w:bookmarkEnd w:id="653"/>
        </w:tc>
        <w:tc>
          <w:tcPr>
            <w:tcW w:w="1091" w:type="dxa"/>
            <w:vMerge w:val="restart"/>
            <w:tcBorders>
              <w:top w:val="outset" w:color="000000" w:sz="8"/>
              <w:left w:val="outset" w:color="000000" w:sz="8"/>
              <w:bottom w:val="outset" w:color="000000" w:sz="8"/>
              <w:right w:val="outset" w:color="000000" w:sz="8"/>
            </w:tcBorders>
            <w:vAlign w:val="center"/>
          </w:tcPr>
          <w:bookmarkStart w:name="653" w:id="654"/>
          <w:p>
            <w:pPr>
              <w:spacing w:after="0"/>
              <w:ind w:left="0"/>
              <w:jc w:val="center"/>
            </w:pPr>
            <w:r>
              <w:rPr>
                <w:rFonts w:ascii="Arial"/>
                <w:b w:val="false"/>
                <w:i w:val="false"/>
                <w:color w:val="000000"/>
                <w:sz w:val="15"/>
              </w:rPr>
              <w:t>4</w:t>
            </w:r>
          </w:p>
          <w:bookmarkEnd w:id="654"/>
        </w:tc>
        <w:tc>
          <w:tcPr>
            <w:tcW w:w="2318" w:type="dxa"/>
            <w:vMerge w:val="restart"/>
            <w:tcBorders>
              <w:top w:val="outset" w:color="000000" w:sz="8"/>
              <w:left w:val="outset" w:color="000000" w:sz="8"/>
              <w:bottom w:val="outset" w:color="000000" w:sz="8"/>
              <w:right w:val="outset" w:color="000000" w:sz="8"/>
            </w:tcBorders>
            <w:vAlign w:val="center"/>
          </w:tcPr>
          <w:bookmarkStart w:name="654" w:id="655"/>
          <w:p>
            <w:pPr>
              <w:spacing w:after="0"/>
              <w:ind w:left="0"/>
              <w:jc w:val="center"/>
            </w:pPr>
            <w:r>
              <w:rPr>
                <w:rFonts w:ascii="Arial"/>
                <w:b w:val="false"/>
                <w:i w:val="false"/>
                <w:color w:val="000000"/>
                <w:sz w:val="15"/>
              </w:rPr>
              <w:t xml:space="preserve"> </w:t>
            </w:r>
            <w:r>
              <w:drawing>
                <wp:inline distT="0" distB="0" distL="0" distR="0">
                  <wp:extent cx="1104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104900" cy="228600"/>
                          </a:xfrm>
                          <a:prstGeom prst="rect">
                            <a:avLst/>
                          </a:prstGeom>
                        </pic:spPr>
                      </pic:pic>
                    </a:graphicData>
                  </a:graphic>
                </wp:inline>
              </w:drawing>
            </w:r>
            <w:r>
              <w:rPr>
                <w:rFonts w:ascii="Arial"/>
                <w:b w:val="false"/>
                <w:i w:val="false"/>
                <w:color w:val="000000"/>
                <w:sz w:val="15"/>
              </w:rPr>
              <w:t xml:space="preserve"> </w:t>
            </w:r>
          </w:p>
          <w:bookmarkEnd w:id="655"/>
        </w:tc>
        <w:tc>
          <w:tcPr>
            <w:tcW w:w="1637" w:type="dxa"/>
            <w:tcBorders>
              <w:top w:val="outset" w:color="000000" w:sz="8"/>
              <w:left w:val="outset" w:color="000000" w:sz="8"/>
              <w:bottom w:val="outset" w:color="000000" w:sz="8"/>
              <w:right w:val="outset" w:color="000000" w:sz="8"/>
            </w:tcBorders>
            <w:vAlign w:val="center"/>
          </w:tcPr>
          <w:bookmarkStart w:name="655" w:id="656"/>
          <w:p>
            <w:pPr>
              <w:spacing w:after="0"/>
              <w:ind w:left="0"/>
              <w:jc w:val="left"/>
            </w:pPr>
            <w:r>
              <w:rPr>
                <w:rFonts w:ascii="Arial"/>
                <w:b w:val="false"/>
                <w:i w:val="false"/>
                <w:color w:val="000000"/>
                <w:sz w:val="15"/>
              </w:rPr>
              <w:t>Легкий</w:t>
            </w:r>
          </w:p>
          <w:bookmarkEnd w:id="656"/>
        </w:tc>
        <w:tc>
          <w:tcPr>
            <w:tcW w:w="1090" w:type="dxa"/>
            <w:tcBorders>
              <w:top w:val="outset" w:color="000000" w:sz="8"/>
              <w:left w:val="outset" w:color="000000" w:sz="8"/>
              <w:bottom w:val="outset" w:color="000000" w:sz="8"/>
              <w:right w:val="outset" w:color="000000" w:sz="8"/>
            </w:tcBorders>
            <w:vAlign w:val="center"/>
          </w:tcPr>
          <w:bookmarkStart w:name="656" w:id="657"/>
          <w:p>
            <w:pPr>
              <w:spacing w:after="0"/>
              <w:ind w:left="0"/>
              <w:jc w:val="center"/>
            </w:pPr>
            <w:r>
              <w:rPr>
                <w:rFonts w:ascii="Arial"/>
                <w:b w:val="false"/>
                <w:i w:val="false"/>
                <w:color w:val="000000"/>
                <w:sz w:val="15"/>
              </w:rPr>
              <w:t>3,0</w:t>
            </w:r>
          </w:p>
          <w:bookmarkEnd w:id="657"/>
        </w:tc>
        <w:tc>
          <w:tcPr>
            <w:tcW w:w="1363" w:type="dxa"/>
            <w:vMerge w:val="restart"/>
            <w:tcBorders>
              <w:top w:val="outset" w:color="000000" w:sz="8"/>
              <w:left w:val="outset" w:color="000000" w:sz="8"/>
              <w:bottom w:val="outset" w:color="000000" w:sz="8"/>
              <w:right w:val="outset" w:color="000000" w:sz="8"/>
            </w:tcBorders>
            <w:vAlign w:val="center"/>
          </w:tcPr>
          <w:bookmarkStart w:name="657" w:id="658"/>
          <w:p>
            <w:pPr>
              <w:spacing w:after="0"/>
              <w:ind w:left="0"/>
              <w:jc w:val="center"/>
            </w:pPr>
            <w:r>
              <w:rPr>
                <w:rFonts w:ascii="Arial"/>
                <w:b w:val="false"/>
                <w:i w:val="false"/>
                <w:color w:val="000000"/>
                <w:sz w:val="15"/>
              </w:rPr>
              <w:t xml:space="preserve"> </w:t>
            </w:r>
            <w:r>
              <w:drawing>
                <wp:inline distT="0" distB="0" distL="0" distR="0">
                  <wp:extent cx="444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44500" cy="419100"/>
                          </a:xfrm>
                          <a:prstGeom prst="rect">
                            <a:avLst/>
                          </a:prstGeom>
                        </pic:spPr>
                      </pic:pic>
                    </a:graphicData>
                  </a:graphic>
                </wp:inline>
              </w:drawing>
            </w:r>
            <w:r>
              <w:rPr>
                <w:rFonts w:ascii="Arial"/>
                <w:b w:val="false"/>
                <w:i w:val="false"/>
                <w:color w:val="000000"/>
                <w:sz w:val="15"/>
              </w:rPr>
              <w:t xml:space="preserve"> </w:t>
            </w:r>
          </w:p>
          <w:bookmarkEnd w:id="658"/>
        </w:tc>
        <w:tc>
          <w:tcPr>
            <w:tcW w:w="1363" w:type="dxa"/>
            <w:vMerge w:val="restart"/>
            <w:tcBorders>
              <w:top w:val="outset" w:color="000000" w:sz="8"/>
              <w:left w:val="outset" w:color="000000" w:sz="8"/>
              <w:bottom w:val="outset" w:color="000000" w:sz="8"/>
              <w:right w:val="outset" w:color="000000" w:sz="8"/>
            </w:tcBorders>
            <w:vAlign w:val="center"/>
          </w:tcPr>
          <w:bookmarkStart w:name="658" w:id="659"/>
          <w:p>
            <w:pPr>
              <w:spacing w:after="0"/>
              <w:ind w:left="0"/>
              <w:jc w:val="left"/>
            </w:pPr>
            <w:r>
              <w:rPr>
                <w:rFonts w:ascii="Arial"/>
                <w:b w:val="false"/>
                <w:i w:val="false"/>
                <w:color w:val="000000"/>
                <w:sz w:val="15"/>
              </w:rPr>
              <w:t>Виражені</w:t>
            </w:r>
          </w:p>
          <w:bookmarkEnd w:id="659"/>
        </w:tc>
        <w:tc>
          <w:tcPr>
            <w:tcW w:w="1090" w:type="dxa"/>
            <w:vMerge w:val="restart"/>
            <w:tcBorders>
              <w:top w:val="outset" w:color="000000" w:sz="8"/>
              <w:left w:val="outset" w:color="000000" w:sz="8"/>
              <w:bottom w:val="outset" w:color="000000" w:sz="8"/>
              <w:right w:val="outset" w:color="000000" w:sz="8"/>
            </w:tcBorders>
            <w:vAlign w:val="center"/>
          </w:tcPr>
          <w:bookmarkStart w:name="659" w:id="660"/>
          <w:p>
            <w:pPr>
              <w:spacing w:after="0"/>
              <w:ind w:left="0"/>
              <w:jc w:val="center"/>
            </w:pPr>
            <w:r>
              <w:rPr>
                <w:rFonts w:ascii="Arial"/>
                <w:b w:val="false"/>
                <w:i w:val="false"/>
                <w:color w:val="000000"/>
                <w:sz w:val="15"/>
              </w:rPr>
              <w:t>5 мл</w:t>
            </w:r>
          </w:p>
          <w:bookmarkEnd w:id="66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7" w:type="dxa"/>
            <w:tcBorders>
              <w:top w:val="outset" w:color="000000" w:sz="8"/>
              <w:left w:val="outset" w:color="000000" w:sz="8"/>
              <w:bottom w:val="outset" w:color="000000" w:sz="8"/>
              <w:right w:val="outset" w:color="000000" w:sz="8"/>
            </w:tcBorders>
            <w:vAlign w:val="center"/>
          </w:tcPr>
          <w:bookmarkStart w:name="660" w:id="661"/>
          <w:p>
            <w:pPr>
              <w:spacing w:after="0"/>
              <w:ind w:left="0"/>
              <w:jc w:val="left"/>
            </w:pPr>
            <w:r>
              <w:rPr>
                <w:rFonts w:ascii="Arial"/>
                <w:b w:val="false"/>
                <w:i w:val="false"/>
                <w:color w:val="000000"/>
                <w:sz w:val="15"/>
              </w:rPr>
              <w:t>Середній</w:t>
            </w:r>
          </w:p>
          <w:bookmarkEnd w:id="661"/>
        </w:tc>
        <w:tc>
          <w:tcPr>
            <w:tcW w:w="1090" w:type="dxa"/>
            <w:tcBorders>
              <w:top w:val="outset" w:color="000000" w:sz="8"/>
              <w:left w:val="outset" w:color="000000" w:sz="8"/>
              <w:bottom w:val="outset" w:color="000000" w:sz="8"/>
              <w:right w:val="outset" w:color="000000" w:sz="8"/>
            </w:tcBorders>
            <w:vAlign w:val="center"/>
          </w:tcPr>
          <w:bookmarkStart w:name="661" w:id="662"/>
          <w:p>
            <w:pPr>
              <w:spacing w:after="0"/>
              <w:ind w:left="0"/>
              <w:jc w:val="center"/>
            </w:pPr>
            <w:r>
              <w:rPr>
                <w:rFonts w:ascii="Arial"/>
                <w:b w:val="false"/>
                <w:i w:val="false"/>
                <w:color w:val="000000"/>
                <w:sz w:val="15"/>
              </w:rPr>
              <w:t>4,0</w:t>
            </w:r>
          </w:p>
          <w:bookmarkEnd w:id="662"/>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1091" w:type="dxa"/>
            <w:vMerge w:val="restart"/>
            <w:tcBorders>
              <w:top w:val="outset" w:color="000000" w:sz="8"/>
              <w:left w:val="outset" w:color="000000" w:sz="8"/>
              <w:bottom w:val="outset" w:color="000000" w:sz="8"/>
              <w:right w:val="outset" w:color="000000" w:sz="8"/>
            </w:tcBorders>
            <w:vAlign w:val="center"/>
          </w:tcPr>
          <w:bookmarkStart w:name="662" w:id="663"/>
          <w:p>
            <w:pPr>
              <w:spacing w:after="0"/>
              <w:ind w:left="0"/>
              <w:jc w:val="left"/>
            </w:pPr>
            <w:r>
              <w:rPr>
                <w:rFonts w:ascii="Arial"/>
                <w:b w:val="false"/>
                <w:i w:val="false"/>
                <w:color w:val="000000"/>
                <w:sz w:val="15"/>
              </w:rPr>
              <w:t>Нічна</w:t>
            </w:r>
          </w:p>
          <w:bookmarkEnd w:id="663"/>
        </w:tc>
        <w:tc>
          <w:tcPr>
            <w:tcW w:w="1091" w:type="dxa"/>
            <w:vMerge w:val="restart"/>
            <w:tcBorders>
              <w:top w:val="outset" w:color="000000" w:sz="8"/>
              <w:left w:val="outset" w:color="000000" w:sz="8"/>
              <w:bottom w:val="outset" w:color="000000" w:sz="8"/>
              <w:right w:val="outset" w:color="000000" w:sz="8"/>
            </w:tcBorders>
            <w:vAlign w:val="center"/>
          </w:tcPr>
          <w:bookmarkStart w:name="663" w:id="664"/>
          <w:p>
            <w:pPr>
              <w:spacing w:after="0"/>
              <w:ind w:left="0"/>
              <w:jc w:val="center"/>
            </w:pPr>
            <w:r>
              <w:rPr>
                <w:rFonts w:ascii="Arial"/>
                <w:b w:val="false"/>
                <w:i w:val="false"/>
                <w:color w:val="000000"/>
                <w:sz w:val="15"/>
              </w:rPr>
              <w:t>10</w:t>
            </w:r>
          </w:p>
          <w:bookmarkEnd w:id="664"/>
        </w:tc>
        <w:tc>
          <w:tcPr>
            <w:tcW w:w="0" w:type="auto"/>
            <w:vMerge/>
            <w:tcBorders>
              <w:top w:val="nil"/>
              <w:left w:val="outset" w:color="000000" w:sz="8"/>
              <w:bottom w:val="outset" w:color="000000" w:sz="8"/>
              <w:right w:val="outset" w:color="000000" w:sz="8"/>
            </w:tcBorders>
          </w:tcPr>
          <w:p/>
        </w:tc>
        <w:tc>
          <w:tcPr>
            <w:tcW w:w="1637" w:type="dxa"/>
            <w:tcBorders>
              <w:top w:val="outset" w:color="000000" w:sz="8"/>
              <w:left w:val="outset" w:color="000000" w:sz="8"/>
              <w:bottom w:val="outset" w:color="000000" w:sz="8"/>
              <w:right w:val="outset" w:color="000000" w:sz="8"/>
            </w:tcBorders>
            <w:vAlign w:val="center"/>
          </w:tcPr>
          <w:bookmarkStart w:name="664" w:id="665"/>
          <w:p>
            <w:pPr>
              <w:spacing w:after="0"/>
              <w:ind w:left="0"/>
              <w:jc w:val="left"/>
            </w:pPr>
            <w:r>
              <w:rPr>
                <w:rFonts w:ascii="Arial"/>
                <w:b w:val="false"/>
                <w:i w:val="false"/>
                <w:color w:val="000000"/>
                <w:sz w:val="15"/>
              </w:rPr>
              <w:t>Тяжкий</w:t>
            </w:r>
          </w:p>
          <w:bookmarkEnd w:id="665"/>
        </w:tc>
        <w:tc>
          <w:tcPr>
            <w:tcW w:w="1090" w:type="dxa"/>
            <w:tcBorders>
              <w:top w:val="outset" w:color="000000" w:sz="8"/>
              <w:left w:val="outset" w:color="000000" w:sz="8"/>
              <w:bottom w:val="outset" w:color="000000" w:sz="8"/>
              <w:right w:val="outset" w:color="000000" w:sz="8"/>
            </w:tcBorders>
            <w:vAlign w:val="center"/>
          </w:tcPr>
          <w:bookmarkStart w:name="665" w:id="666"/>
          <w:p>
            <w:pPr>
              <w:spacing w:after="0"/>
              <w:ind w:left="0"/>
              <w:jc w:val="center"/>
            </w:pPr>
            <w:r>
              <w:rPr>
                <w:rFonts w:ascii="Arial"/>
                <w:b w:val="false"/>
                <w:i w:val="false"/>
                <w:color w:val="000000"/>
                <w:sz w:val="15"/>
              </w:rPr>
              <w:t>8,0</w:t>
            </w:r>
          </w:p>
          <w:bookmarkEnd w:id="666"/>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37" w:type="dxa"/>
            <w:tcBorders>
              <w:top w:val="outset" w:color="000000" w:sz="8"/>
              <w:left w:val="outset" w:color="000000" w:sz="8"/>
              <w:bottom w:val="outset" w:color="000000" w:sz="8"/>
              <w:right w:val="outset" w:color="000000" w:sz="8"/>
            </w:tcBorders>
            <w:vAlign w:val="center"/>
          </w:tcPr>
          <w:bookmarkStart w:name="666" w:id="667"/>
          <w:p>
            <w:pPr>
              <w:spacing w:after="0"/>
              <w:ind w:left="0"/>
              <w:jc w:val="left"/>
            </w:pPr>
            <w:r>
              <w:rPr>
                <w:rFonts w:ascii="Arial"/>
                <w:b w:val="false"/>
                <w:i w:val="false"/>
                <w:color w:val="000000"/>
                <w:sz w:val="15"/>
              </w:rPr>
              <w:t>Надважкий</w:t>
            </w:r>
          </w:p>
          <w:bookmarkEnd w:id="667"/>
        </w:tc>
        <w:tc>
          <w:tcPr>
            <w:tcW w:w="1090" w:type="dxa"/>
            <w:tcBorders>
              <w:top w:val="outset" w:color="000000" w:sz="8"/>
              <w:left w:val="outset" w:color="000000" w:sz="8"/>
              <w:bottom w:val="outset" w:color="000000" w:sz="8"/>
              <w:right w:val="outset" w:color="000000" w:sz="8"/>
            </w:tcBorders>
            <w:vAlign w:val="center"/>
          </w:tcPr>
          <w:bookmarkStart w:name="667" w:id="668"/>
          <w:p>
            <w:pPr>
              <w:spacing w:after="0"/>
              <w:ind w:left="0"/>
              <w:jc w:val="center"/>
            </w:pPr>
            <w:r>
              <w:rPr>
                <w:rFonts w:ascii="Arial"/>
                <w:b w:val="false"/>
                <w:i w:val="false"/>
                <w:color w:val="000000"/>
                <w:sz w:val="15"/>
              </w:rPr>
              <w:t>12,0</w:t>
            </w:r>
          </w:p>
          <w:bookmarkEnd w:id="668"/>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bl>
    <w:bookmarkStart w:name="668" w:id="669"/>
    <w:p>
      <w:pPr>
        <w:spacing w:after="0"/>
        <w:ind w:left="0"/>
        <w:jc w:val="both"/>
      </w:pPr>
      <w:r>
        <w:rPr>
          <w:rFonts w:ascii="Arial"/>
          <w:b w:val="false"/>
          <w:i w:val="false"/>
          <w:color w:val="000000"/>
          <w:sz w:val="18"/>
        </w:rPr>
        <w:t>Інформація, яку Ви маєте отримати від лікаря, повинна включати інформацію про можливі переваги та ризики різних методів лікування (включаючи ті, які на даний час недоступні в Україні). Ви можете задавати своєму лікарю будь-які питання щодо Вашої клінічної ситуації. Ви завжди можете передумати, якщо Ваш стан або обставини змінюються. Ваші вподобання щодо методу лікування дуже важливі, тому лікарі підтримають Ваш вибір там, де це можливо. Ви повинні мати змогу ознайомитися з іншою точкою зору, у разі, якщо Ваші погляди не сходяться з точкою зору Вашого лікаря.</w:t>
      </w:r>
    </w:p>
    <w:bookmarkEnd w:id="669"/>
    <w:bookmarkStart w:name="669" w:id="670"/>
    <w:p>
      <w:pPr>
        <w:spacing w:after="0"/>
        <w:ind w:left="0"/>
        <w:jc w:val="both"/>
      </w:pPr>
      <w:r>
        <w:rPr>
          <w:rFonts w:ascii="Arial"/>
          <w:b/>
          <w:i w:val="false"/>
          <w:color w:val="000000"/>
          <w:sz w:val="18"/>
        </w:rPr>
        <w:t>Етап другий: лікар-спеціаліст</w:t>
      </w:r>
    </w:p>
    <w:bookmarkEnd w:id="670"/>
    <w:bookmarkStart w:name="670" w:id="671"/>
    <w:p>
      <w:pPr>
        <w:spacing w:after="0"/>
        <w:ind w:left="0"/>
        <w:jc w:val="both"/>
      </w:pPr>
      <w:r>
        <w:rPr>
          <w:rFonts w:ascii="Arial"/>
          <w:b w:val="false"/>
          <w:i w:val="false"/>
          <w:color w:val="000000"/>
          <w:sz w:val="18"/>
        </w:rPr>
        <w:t>Якщо Ви вважаєте, що лікування, яке Ви отримуєте, не відповідає тому, що тут описано, будь ласка, обсудіть це з лікарем.</w:t>
      </w:r>
    </w:p>
    <w:bookmarkEnd w:id="671"/>
    <w:bookmarkStart w:name="671" w:id="672"/>
    <w:p>
      <w:pPr>
        <w:spacing w:after="0"/>
        <w:ind w:left="0"/>
        <w:jc w:val="both"/>
      </w:pPr>
      <w:r>
        <w:rPr>
          <w:rFonts w:ascii="Arial"/>
          <w:b w:val="false"/>
          <w:i w:val="false"/>
          <w:color w:val="000000"/>
          <w:sz w:val="18"/>
        </w:rPr>
        <w:t>Якщо призначений Вам метод лікування не працює, або якщо у Вас є інші проблеми з маткою, ймовірно Вас направлять до лікаря-спеціаліста.</w:t>
      </w:r>
    </w:p>
    <w:bookmarkEnd w:id="672"/>
    <w:bookmarkStart w:name="672" w:id="673"/>
    <w:p>
      <w:pPr>
        <w:spacing w:after="0"/>
        <w:ind w:left="0"/>
        <w:jc w:val="both"/>
      </w:pPr>
      <w:r>
        <w:rPr>
          <w:rFonts w:ascii="Arial"/>
          <w:b/>
          <w:i w:val="false"/>
          <w:color w:val="000000"/>
          <w:sz w:val="18"/>
        </w:rPr>
        <w:t>Яким чином діагностується АМК?</w:t>
      </w:r>
    </w:p>
    <w:bookmarkEnd w:id="673"/>
    <w:bookmarkStart w:name="673" w:id="674"/>
    <w:p>
      <w:pPr>
        <w:spacing w:after="0"/>
        <w:ind w:left="0"/>
        <w:jc w:val="both"/>
      </w:pPr>
      <w:r>
        <w:rPr>
          <w:rFonts w:ascii="Arial"/>
          <w:b w:val="false"/>
          <w:i w:val="false"/>
          <w:color w:val="000000"/>
          <w:sz w:val="18"/>
        </w:rPr>
        <w:t>Лікар запропонує деякі методи обстеження, щоб з'ясувати причину Вашого стану. Наприклад, загальний аналіз крові дасть можливість судити про те, чи є у Вас анемія (в більшості випадків це через недостатність заліза). Лікар може призначити Вам пройти ультразвукове обстеження. Якщо при цьому лікар нічого не виявить або у нього залишаться сумніви щодо причини кровотечі чи методу лікування, то можуть бути запропоновані інші методи обстеження.</w:t>
      </w:r>
    </w:p>
    <w:bookmarkEnd w:id="674"/>
    <w:bookmarkStart w:name="674" w:id="675"/>
    <w:p>
      <w:pPr>
        <w:spacing w:after="0"/>
        <w:ind w:left="0"/>
        <w:jc w:val="both"/>
      </w:pPr>
      <w:r>
        <w:rPr>
          <w:rFonts w:ascii="Arial"/>
          <w:b w:val="false"/>
          <w:i w:val="false"/>
          <w:color w:val="000000"/>
          <w:sz w:val="18"/>
        </w:rPr>
        <w:t>Для того, щоб виявити причину Ваших аномальних маткових кровотеч, потрібна консультація та огляд лікаря-акушера-гінеколога. Він докладно розпитає про Вашу проблему, огляне Вас і призначить необхідні методи обстеження.</w:t>
      </w:r>
    </w:p>
    <w:bookmarkEnd w:id="675"/>
    <w:bookmarkStart w:name="675" w:id="676"/>
    <w:p>
      <w:pPr>
        <w:spacing w:after="0"/>
        <w:ind w:left="0"/>
        <w:jc w:val="both"/>
      </w:pPr>
      <w:r>
        <w:rPr>
          <w:rFonts w:ascii="Arial"/>
          <w:b/>
          <w:i w:val="false"/>
          <w:color w:val="000000"/>
          <w:sz w:val="18"/>
        </w:rPr>
        <w:t>Як лікувати АМК?</w:t>
      </w:r>
    </w:p>
    <w:bookmarkEnd w:id="676"/>
    <w:bookmarkStart w:name="676" w:id="677"/>
    <w:p>
      <w:pPr>
        <w:spacing w:after="0"/>
        <w:ind w:left="0"/>
        <w:jc w:val="both"/>
      </w:pPr>
      <w:r>
        <w:rPr>
          <w:rFonts w:ascii="Arial"/>
          <w:b w:val="false"/>
          <w:i w:val="false"/>
          <w:color w:val="000000"/>
          <w:sz w:val="18"/>
        </w:rPr>
        <w:t>Вибір методу, за допомогою якого буде проводитися лікування аномальної маткової кровотечі, залежить від конкретної ситуації, Вашого віку, репродуктивних планів, супутньої патології та наявності протипоказань. При аномальній матковій кровотечі застосовуються медикаментозні (негормональні і гормональні лікарські засоби) та хірургічні методи лікування.</w:t>
      </w:r>
    </w:p>
    <w:bookmarkEnd w:id="677"/>
    <w:bookmarkStart w:name="677" w:id="678"/>
    <w:p>
      <w:pPr>
        <w:spacing w:after="0"/>
        <w:ind w:left="0"/>
        <w:jc w:val="both"/>
      </w:pPr>
      <w:r>
        <w:rPr>
          <w:rFonts w:ascii="Arial"/>
          <w:b w:val="false"/>
          <w:i w:val="false"/>
          <w:color w:val="000000"/>
          <w:sz w:val="18"/>
        </w:rPr>
        <w:t>Лікування буде підбиратися під Ваші особисті потреби і вподобання. У Вас є право бути повністю поінформованою і приймати рішення разом з Вашим лікарем. Для цього лікар поінформує Вас в доступній формі про все, що стосується конкретно Вашої ситуації.</w:t>
      </w:r>
    </w:p>
    <w:bookmarkEnd w:id="678"/>
    <w:bookmarkStart w:name="678" w:id="679"/>
    <w:p>
      <w:pPr>
        <w:spacing w:after="0"/>
        <w:ind w:left="0"/>
        <w:jc w:val="both"/>
      </w:pPr>
      <w:r>
        <w:rPr>
          <w:rFonts w:ascii="Arial"/>
          <w:b/>
          <w:i w:val="false"/>
          <w:color w:val="000000"/>
          <w:sz w:val="18"/>
        </w:rPr>
        <w:t>Що допоможе?</w:t>
      </w:r>
    </w:p>
    <w:bookmarkEnd w:id="679"/>
    <w:bookmarkStart w:name="679" w:id="680"/>
    <w:p>
      <w:pPr>
        <w:spacing w:after="0"/>
        <w:ind w:left="0"/>
        <w:jc w:val="both"/>
      </w:pPr>
      <w:r>
        <w:rPr>
          <w:rFonts w:ascii="Arial"/>
          <w:b w:val="false"/>
          <w:i w:val="false"/>
          <w:color w:val="000000"/>
          <w:sz w:val="18"/>
        </w:rPr>
        <w:t>Якщо відсутні очевидні проблеми матки, то лікар зможе запропонувати ряд різних методів медикаментозного лікування. Деякі з цих методів також є контрацептивами. Лікар обсудить з Вами переваги та ризики кожного методу. У разі, якщо перший метод лікування Вам не підходить або не відмічається його ефективність, це є причиною спробувати інший метод лікування. Деякі методи лікування здатні полегшити ступінь Ваших кровотеч, інші - здатні повністю усунути кровотечі. Ви маєте час для того, щоб обговорити всі можливі сценарії з Вашим лікарем і прийняти зважене рішення.</w:t>
      </w:r>
    </w:p>
    <w:bookmarkEnd w:id="680"/>
    <w:bookmarkStart w:name="680" w:id="681"/>
    <w:p>
      <w:pPr>
        <w:spacing w:after="0"/>
        <w:ind w:left="0"/>
        <w:jc w:val="both"/>
      </w:pPr>
      <w:r>
        <w:rPr>
          <w:rFonts w:ascii="Arial"/>
          <w:b w:val="false"/>
          <w:i w:val="false"/>
          <w:color w:val="000000"/>
          <w:sz w:val="18"/>
        </w:rPr>
        <w:t>Як правило, аномальні маткові кровотечі супроводжуються залізодефіцитною анемією, яка потребує призначення препаратів заліза.</w:t>
      </w:r>
    </w:p>
    <w:bookmarkEnd w:id="681"/>
    <w:bookmarkStart w:name="681" w:id="682"/>
    <w:p>
      <w:pPr>
        <w:spacing w:after="0"/>
        <w:ind w:left="0"/>
        <w:jc w:val="both"/>
      </w:pPr>
      <w:r>
        <w:rPr>
          <w:rFonts w:ascii="Arial"/>
          <w:b w:val="false"/>
          <w:i w:val="false"/>
          <w:color w:val="000000"/>
          <w:sz w:val="18"/>
        </w:rPr>
        <w:t>Лікар-спеціаліст може запропонувати Вам оперативне втручання. Є цілий ряд різних операцій, які можуть допомогти. Лікар обговорить з Вами всі переваги та ризики кожного з цих методів (включаючи ті, що недоступні на даний час в Україні). Деякі методи оперативного втручання впливають на здатність народжувати. У Вас буде достатньо часу для прийняття зваженого рішення щодо вибору методу лікування.</w:t>
      </w:r>
    </w:p>
    <w:bookmarkEnd w:id="682"/>
    <w:bookmarkStart w:name="682" w:id="683"/>
    <w:p>
      <w:pPr>
        <w:spacing w:after="0"/>
        <w:ind w:left="0"/>
        <w:jc w:val="both"/>
      </w:pPr>
      <w:r>
        <w:rPr>
          <w:rFonts w:ascii="Arial"/>
          <w:b w:val="false"/>
          <w:i w:val="false"/>
          <w:color w:val="000000"/>
          <w:sz w:val="18"/>
        </w:rPr>
        <w:t xml:space="preserve">Вибір на користь того чи іншого методу хірургічного лікування ґрунтується на багатьох факторах. Ваш лікар діє в межах чинного уніфікованого клінічного протоколу "Аномальні маткові кровотечі", який доступний громадськості за посиланням </w:t>
      </w:r>
      <w:r>
        <w:rPr>
          <w:rFonts w:ascii="Arial"/>
          <w:b w:val="false"/>
          <w:i w:val="false"/>
          <w:color w:val="000000"/>
          <w:sz w:val="18"/>
          <w:u w:val="single"/>
        </w:rPr>
        <w:t>www.reestr_mtd/vybirtemy.html</w:t>
      </w:r>
      <w:r>
        <w:rPr>
          <w:rFonts w:ascii="Arial"/>
          <w:b w:val="false"/>
          <w:i w:val="false"/>
          <w:color w:val="000000"/>
          <w:sz w:val="18"/>
        </w:rPr>
        <w:t>.</w:t>
      </w:r>
    </w:p>
    <w:bookmarkEnd w:id="683"/>
    <w:bookmarkStart w:name="683" w:id="684"/>
    <w:p>
      <w:pPr>
        <w:spacing w:after="0"/>
        <w:ind w:left="0"/>
        <w:jc w:val="both"/>
      </w:pPr>
      <w:r>
        <w:rPr>
          <w:rFonts w:ascii="Arial"/>
          <w:b w:val="false"/>
          <w:i w:val="false"/>
          <w:color w:val="000000"/>
          <w:sz w:val="18"/>
        </w:rPr>
        <w:t>Ідеальним підходом у терапії АМК є підбір методів від менш до більш інвазивних. При цьому належна поінформованість у питаннях захворювання дозволить вам разом з лікарем обрати оптимальну стратегію лікування для досягнення найкращих результатів.</w:t>
      </w:r>
    </w:p>
    <w:bookmarkEnd w:id="684"/>
    <w:bookmarkStart w:name="684" w:id="685"/>
    <w:p>
      <w:pPr>
        <w:spacing w:after="0"/>
        <w:ind w:left="0"/>
        <w:jc w:val="both"/>
      </w:pPr>
      <w:r>
        <w:rPr>
          <w:rFonts w:ascii="Arial"/>
          <w:b w:val="false"/>
          <w:i w:val="false"/>
          <w:color w:val="000000"/>
          <w:sz w:val="18"/>
        </w:rPr>
        <w:t xml:space="preserve">У деяких з'являються побічні реакції на прийом лікарських засобів (перелік побічних реакцій наводиться в Інструкціях для медичного застосування лікарського засобу). Якщо у Вас з'явилися такі реакції - поінформуйте про це Вашого лікуючого лікаря та заповніть "Карту-повідомлення для надання пацієнтом та/або його представником, організаціями, які представляють інтереси пацієнтів, інформації про побічну реакцію та/або відсутність ефективності лікарського засобу при його медичному застосуванні", що затверджена </w:t>
      </w:r>
      <w:r>
        <w:rPr>
          <w:rFonts w:ascii="Arial"/>
          <w:b w:val="false"/>
          <w:i w:val="false"/>
          <w:color w:val="0288d1"/>
          <w:sz w:val="18"/>
        </w:rPr>
        <w:t>наказом МОЗ України від 27 грудня 2006 року</w:t>
      </w:r>
      <w:r>
        <w:rPr>
          <w:rFonts w:ascii="Arial"/>
          <w:b w:val="false"/>
          <w:i w:val="false"/>
          <w:color w:val="000000"/>
          <w:sz w:val="18"/>
        </w:rPr>
        <w:t xml:space="preserve">; електронну версію карти можна заповнити на сайті Державного реєстру лікарських засобів України </w:t>
      </w:r>
      <w:r>
        <w:rPr>
          <w:rFonts w:ascii="Arial"/>
          <w:b w:val="false"/>
          <w:i w:val="false"/>
          <w:color w:val="000000"/>
          <w:sz w:val="18"/>
          <w:u w:val="single"/>
        </w:rPr>
        <w:t>http://www.drlz.kiev.ua</w:t>
      </w:r>
      <w:r>
        <w:rPr>
          <w:rFonts w:ascii="Arial"/>
          <w:b w:val="false"/>
          <w:i w:val="false"/>
          <w:color w:val="000000"/>
          <w:sz w:val="18"/>
        </w:rPr>
        <w:t>.</w:t>
      </w:r>
    </w:p>
    <w:bookmarkEnd w:id="685"/>
    <w:bookmarkStart w:name="685" w:id="686"/>
    <w:p>
      <w:pPr>
        <w:spacing w:after="0"/>
        <w:ind w:left="0"/>
        <w:jc w:val="both"/>
      </w:pPr>
      <w:r>
        <w:rPr>
          <w:rFonts w:ascii="Arial"/>
          <w:b w:val="false"/>
          <w:i w:val="false"/>
          <w:color w:val="000000"/>
          <w:sz w:val="18"/>
        </w:rPr>
        <w:t>З метою забезпечення ефективності і безпечності фармакотерапії необхідно дотримуватись рекомендацій із застосування лікарських засобів (дивись інструкції для медичного застосування лікарського засобу). До завершення курсу лікування доцільно зберігати первинну та/або вторинну упаковку лікарського засобу, на якій зазначені назва, форма випуску, доза, серія, дата випуску, термін придатності, назва виробника лікарського засобу, адже ця додаткова інформація важлива для лікаря в аспекті подальшого лікування.</w:t>
      </w:r>
    </w:p>
    <w:bookmarkEnd w:id="686"/>
    <w:bookmarkStart w:name="686" w:id="687"/>
    <w:p>
      <w:pPr>
        <w:spacing w:after="0"/>
        <w:ind w:left="0"/>
        <w:jc w:val="both"/>
      </w:pPr>
      <w:r>
        <w:rPr>
          <w:rFonts w:ascii="Arial"/>
          <w:b/>
          <w:i w:val="false"/>
          <w:color w:val="000000"/>
          <w:sz w:val="18"/>
        </w:rPr>
        <w:t>Питання, які ви можете обсудити з лікарем-спеціалістом</w:t>
      </w:r>
    </w:p>
    <w:bookmarkEnd w:id="687"/>
    <w:bookmarkStart w:name="687" w:id="688"/>
    <w:p>
      <w:pPr>
        <w:spacing w:after="0"/>
        <w:ind w:left="0"/>
        <w:jc w:val="both"/>
      </w:pPr>
      <w:r>
        <w:rPr>
          <w:rFonts w:ascii="Arial"/>
          <w:b w:val="false"/>
          <w:i w:val="false"/>
          <w:color w:val="000000"/>
          <w:sz w:val="18"/>
        </w:rPr>
        <w:t>Будь ласка, надайте мені більш детальну інформацію про методи обстеження, які потрібні в моєму випадку.</w:t>
      </w:r>
    </w:p>
    <w:bookmarkEnd w:id="688"/>
    <w:bookmarkStart w:name="688" w:id="689"/>
    <w:p>
      <w:pPr>
        <w:spacing w:after="0"/>
        <w:ind w:left="0"/>
        <w:jc w:val="both"/>
      </w:pPr>
      <w:r>
        <w:rPr>
          <w:rFonts w:ascii="Arial"/>
          <w:b w:val="false"/>
          <w:i w:val="false"/>
          <w:color w:val="000000"/>
          <w:sz w:val="18"/>
        </w:rPr>
        <w:t>Як багато часу займе діагностика?</w:t>
      </w:r>
    </w:p>
    <w:bookmarkEnd w:id="689"/>
    <w:bookmarkStart w:name="689" w:id="690"/>
    <w:p>
      <w:pPr>
        <w:spacing w:after="0"/>
        <w:ind w:left="0"/>
        <w:jc w:val="both"/>
      </w:pPr>
      <w:r>
        <w:rPr>
          <w:rFonts w:ascii="Arial"/>
          <w:b w:val="false"/>
          <w:i w:val="false"/>
          <w:color w:val="000000"/>
          <w:sz w:val="18"/>
        </w:rPr>
        <w:t>Поясніть, будь ласка, чого Ви запропонували мені саме цей метод лікування.</w:t>
      </w:r>
    </w:p>
    <w:bookmarkEnd w:id="690"/>
    <w:bookmarkStart w:name="690" w:id="691"/>
    <w:p>
      <w:pPr>
        <w:spacing w:after="0"/>
        <w:ind w:left="0"/>
        <w:jc w:val="both"/>
      </w:pPr>
      <w:r>
        <w:rPr>
          <w:rFonts w:ascii="Arial"/>
          <w:b w:val="false"/>
          <w:i w:val="false"/>
          <w:color w:val="000000"/>
          <w:sz w:val="18"/>
        </w:rPr>
        <w:t>Які плюси та мінуси я буду мати, обравши даний метод лікування?</w:t>
      </w:r>
    </w:p>
    <w:bookmarkEnd w:id="691"/>
    <w:bookmarkStart w:name="691" w:id="692"/>
    <w:p>
      <w:pPr>
        <w:spacing w:after="0"/>
        <w:ind w:left="0"/>
        <w:jc w:val="both"/>
      </w:pPr>
      <w:r>
        <w:rPr>
          <w:rFonts w:ascii="Arial"/>
          <w:b w:val="false"/>
          <w:i w:val="false"/>
          <w:color w:val="000000"/>
          <w:sz w:val="18"/>
        </w:rPr>
        <w:t>Як мені може допомогти обраний метод лікування? Який він буде мати вплив на мої симптоми та повсякденне життя? На яке покращення я можу очікувати?</w:t>
      </w:r>
    </w:p>
    <w:bookmarkEnd w:id="692"/>
    <w:bookmarkStart w:name="692" w:id="693"/>
    <w:p>
      <w:pPr>
        <w:spacing w:after="0"/>
        <w:ind w:left="0"/>
        <w:jc w:val="both"/>
      </w:pPr>
      <w:r>
        <w:rPr>
          <w:rFonts w:ascii="Arial"/>
          <w:b w:val="false"/>
          <w:i w:val="false"/>
          <w:color w:val="000000"/>
          <w:sz w:val="18"/>
        </w:rPr>
        <w:t>Як довго доведеться чекати перш ніж я відчую зміни?</w:t>
      </w:r>
    </w:p>
    <w:bookmarkEnd w:id="693"/>
    <w:bookmarkStart w:name="693" w:id="694"/>
    <w:p>
      <w:pPr>
        <w:spacing w:after="0"/>
        <w:ind w:left="0"/>
        <w:jc w:val="both"/>
      </w:pPr>
      <w:r>
        <w:rPr>
          <w:rFonts w:ascii="Arial"/>
          <w:b w:val="false"/>
          <w:i w:val="false"/>
          <w:color w:val="000000"/>
          <w:sz w:val="18"/>
        </w:rPr>
        <w:t>Які ризики обраного методу лікування?</w:t>
      </w:r>
    </w:p>
    <w:bookmarkEnd w:id="694"/>
    <w:bookmarkStart w:name="694" w:id="695"/>
    <w:p>
      <w:pPr>
        <w:spacing w:after="0"/>
        <w:ind w:left="0"/>
        <w:jc w:val="both"/>
      </w:pPr>
      <w:r>
        <w:rPr>
          <w:rFonts w:ascii="Arial"/>
          <w:b w:val="false"/>
          <w:i w:val="false"/>
          <w:color w:val="000000"/>
          <w:sz w:val="18"/>
        </w:rPr>
        <w:t>Які існують альтернативні варіанти лікування і наскільки вони доступні?</w:t>
      </w:r>
    </w:p>
    <w:bookmarkEnd w:id="695"/>
    <w:bookmarkStart w:name="695" w:id="696"/>
    <w:p>
      <w:pPr>
        <w:spacing w:after="0"/>
        <w:ind w:left="0"/>
        <w:jc w:val="both"/>
      </w:pPr>
      <w:r>
        <w:rPr>
          <w:rFonts w:ascii="Arial"/>
          <w:b w:val="false"/>
          <w:i w:val="false"/>
          <w:color w:val="000000"/>
          <w:sz w:val="18"/>
        </w:rPr>
        <w:t>Чи існують публікації щодо обраного методу лікування?</w:t>
      </w:r>
    </w:p>
    <w:bookmarkEnd w:id="696"/>
    <w:bookmarkStart w:name="696" w:id="697"/>
    <w:p>
      <w:pPr>
        <w:spacing w:after="0"/>
        <w:ind w:left="0"/>
        <w:jc w:val="both"/>
      </w:pPr>
    </w:p>
    <w:bookmarkEnd w:id="697"/>
    <w:bookmarkStart w:name="697" w:id="698"/>
    <w:p>
      <w:pPr>
        <w:spacing w:after="300"/>
        <w:ind w:left="6825"/>
        <w:jc w:val="left"/>
      </w:pPr>
      <w:r>
        <w:rPr>
          <w:rFonts w:ascii="Arial"/>
          <w:b w:val="false"/>
          <w:i w:val="false"/>
          <w:color w:val="000000"/>
          <w:sz w:val="18"/>
        </w:rPr>
        <w:t>Додаток 2</w:t>
      </w:r>
      <w:r>
        <w:br/>
      </w:r>
      <w:r>
        <w:rPr>
          <w:rFonts w:ascii="Arial"/>
          <w:b w:val="false"/>
          <w:i w:val="false"/>
          <w:color w:val="000000"/>
          <w:sz w:val="18"/>
        </w:rPr>
        <w:t>до Уніфікованого клінічного протоколу первинної, вторинної (спеціалізованої) та третинної (високоспеціалізованої) медичної допомоги "Аномальні маткові кровотечі"</w:t>
      </w:r>
    </w:p>
    <w:bookmarkEnd w:id="698"/>
    <w:bookmarkStart w:name="698" w:id="699"/>
    <w:p>
      <w:pPr>
        <w:spacing w:after="0"/>
        <w:ind w:left="0"/>
        <w:jc w:val="center"/>
      </w:pPr>
      <w:r>
        <w:rPr>
          <w:rFonts w:ascii="Arial"/>
          <w:b w:val="false"/>
          <w:i w:val="false"/>
          <w:color w:val="000000"/>
          <w:sz w:val="27"/>
        </w:rPr>
        <w:t>Алгоритм ведення пацієнтки з АМК сімейним лікарем</w:t>
      </w:r>
    </w:p>
    <w:bookmarkEnd w:id="699"/>
    <w:bookmarkStart w:name="699" w:id="700"/>
    <w:p>
      <w:pPr>
        <w:spacing w:after="0"/>
        <w:ind w:left="0"/>
        <w:jc w:val="center"/>
      </w:pPr>
      <w:r>
        <w:rPr>
          <w:rFonts w:ascii="Arial"/>
          <w:b w:val="false"/>
          <w:i w:val="false"/>
          <w:color w:val="000000"/>
          <w:sz w:val="18"/>
        </w:rPr>
        <w:t xml:space="preserve"> </w:t>
      </w:r>
      <w:r>
        <w:drawing>
          <wp:inline distT="0" distB="0" distL="0" distR="0">
            <wp:extent cx="5732145" cy="596830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732145" cy="5968301"/>
                    </a:xfrm>
                    <a:prstGeom prst="rect">
                      <a:avLst/>
                    </a:prstGeom>
                  </pic:spPr>
                </pic:pic>
              </a:graphicData>
            </a:graphic>
          </wp:inline>
        </w:drawing>
      </w:r>
      <w:r>
        <w:rPr>
          <w:rFonts w:ascii="Arial"/>
          <w:b w:val="false"/>
          <w:i w:val="false"/>
          <w:color w:val="000000"/>
          <w:sz w:val="18"/>
        </w:rPr>
        <w:t xml:space="preserve"> </w:t>
      </w:r>
    </w:p>
    <w:bookmarkEnd w:id="700"/>
    <w:bookmarkStart w:name="700" w:id="701"/>
    <w:p>
      <w:pPr>
        <w:spacing w:after="0"/>
        <w:ind w:left="0"/>
        <w:jc w:val="both"/>
      </w:pPr>
    </w:p>
    <w:bookmarkEnd w:id="701"/>
    <w:bookmarkStart w:name="701" w:id="702"/>
    <w:p>
      <w:pPr>
        <w:spacing w:after="300"/>
        <w:ind w:left="6825"/>
        <w:jc w:val="left"/>
      </w:pPr>
      <w:r>
        <w:rPr>
          <w:rFonts w:ascii="Arial"/>
          <w:b w:val="false"/>
          <w:i w:val="false"/>
          <w:color w:val="000000"/>
          <w:sz w:val="18"/>
        </w:rPr>
        <w:t>Додаток 3</w:t>
      </w:r>
      <w:r>
        <w:br/>
      </w:r>
      <w:r>
        <w:rPr>
          <w:rFonts w:ascii="Arial"/>
          <w:b w:val="false"/>
          <w:i w:val="false"/>
          <w:color w:val="000000"/>
          <w:sz w:val="18"/>
        </w:rPr>
        <w:t>до Уніфікованого клінічного протоколу первинної, вторинної (спеціалізованої) та третинної (високоспеціалізованої) медичної допомоги "Аномальні маткові кровотечі"</w:t>
      </w:r>
    </w:p>
    <w:bookmarkEnd w:id="702"/>
    <w:bookmarkStart w:name="702" w:id="703"/>
    <w:p>
      <w:pPr>
        <w:spacing w:after="0"/>
        <w:ind w:left="0"/>
        <w:jc w:val="center"/>
      </w:pPr>
      <w:r>
        <w:rPr>
          <w:rFonts w:ascii="Arial"/>
          <w:b w:val="false"/>
          <w:i w:val="false"/>
          <w:color w:val="000000"/>
          <w:sz w:val="27"/>
        </w:rPr>
        <w:t>Діагностичний алгоритм обстеження пацієнтки з АМК</w:t>
      </w:r>
    </w:p>
    <w:bookmarkEnd w:id="703"/>
    <w:bookmarkStart w:name="703" w:id="704"/>
    <w:p>
      <w:pPr>
        <w:spacing w:after="0"/>
        <w:ind w:left="0"/>
        <w:jc w:val="center"/>
      </w:pPr>
      <w:r>
        <w:rPr>
          <w:rFonts w:ascii="Arial"/>
          <w:b w:val="false"/>
          <w:i w:val="false"/>
          <w:color w:val="000000"/>
          <w:sz w:val="18"/>
        </w:rPr>
        <w:t xml:space="preserve"> </w:t>
      </w:r>
      <w:r>
        <w:drawing>
          <wp:inline distT="0" distB="0" distL="0" distR="0">
            <wp:extent cx="5732145" cy="368882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732145" cy="3688825"/>
                    </a:xfrm>
                    <a:prstGeom prst="rect">
                      <a:avLst/>
                    </a:prstGeom>
                  </pic:spPr>
                </pic:pic>
              </a:graphicData>
            </a:graphic>
          </wp:inline>
        </w:drawing>
      </w:r>
      <w:r>
        <w:rPr>
          <w:rFonts w:ascii="Arial"/>
          <w:b w:val="false"/>
          <w:i w:val="false"/>
          <w:color w:val="000000"/>
          <w:sz w:val="18"/>
        </w:rPr>
        <w:t xml:space="preserve"> </w:t>
      </w:r>
    </w:p>
    <w:bookmarkEnd w:id="704"/>
    <w:bookmarkStart w:name="704" w:id="705"/>
    <w:p>
      <w:pPr>
        <w:spacing w:after="0"/>
        <w:ind w:left="0"/>
        <w:jc w:val="both"/>
      </w:pPr>
    </w:p>
    <w:bookmarkEnd w:id="705"/>
    <w:bookmarkStart w:name="705" w:id="706"/>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13 квітня 2016 року N 353</w:t>
      </w:r>
    </w:p>
    <w:bookmarkEnd w:id="706"/>
    <w:bookmarkStart w:name="706" w:id="707"/>
    <w:p>
      <w:pPr>
        <w:spacing w:after="0"/>
        <w:ind w:left="0"/>
        <w:jc w:val="center"/>
      </w:pPr>
      <w:r>
        <w:rPr>
          <w:rFonts w:ascii="Arial"/>
          <w:b w:val="false"/>
          <w:i w:val="false"/>
          <w:color w:val="000000"/>
          <w:sz w:val="27"/>
        </w:rPr>
        <w:t xml:space="preserve">Зміни до </w:t>
      </w:r>
      <w:r>
        <w:rPr>
          <w:rFonts w:ascii="Arial"/>
          <w:b w:val="false"/>
          <w:i w:val="false"/>
          <w:color w:val="0288d1"/>
          <w:sz w:val="27"/>
        </w:rPr>
        <w:t>Нормативів надання медичної допомоги жіночому населенню за спеціальністю "Акушерство і гінекологія" в умовах амбулаторно-поліклінічних лікувальних закладів</w:t>
      </w:r>
    </w:p>
    <w:bookmarkEnd w:id="707"/>
    <w:bookmarkStart w:name="707" w:id="708"/>
    <w:p>
      <w:pPr>
        <w:spacing w:after="0"/>
        <w:ind w:left="0"/>
        <w:jc w:val="both"/>
      </w:pPr>
      <w:r>
        <w:rPr>
          <w:rFonts w:ascii="Arial"/>
          <w:b w:val="false"/>
          <w:i w:val="false"/>
          <w:color w:val="000000"/>
          <w:sz w:val="18"/>
        </w:rPr>
        <w:t>1. У розділі III. "Порушення репродуктивної функції жінки" підрозділ "Порушення менструальної функції" викласти в такій редакції:</w:t>
      </w:r>
    </w:p>
    <w:bookmarkEnd w:id="708"/>
    <w:bookmarkStart w:name="708" w:id="709"/>
    <w:p>
      <w:pPr>
        <w:spacing w:after="0"/>
        <w:ind w:left="0"/>
        <w:jc w:val="both"/>
      </w:pPr>
      <w:r>
        <w:rPr>
          <w:rFonts w:ascii="Arial"/>
          <w:b w:val="false"/>
          <w:i w:val="false"/>
          <w:color w:val="000000"/>
          <w:sz w:val="18"/>
        </w:rPr>
        <w:t>"</w:t>
      </w:r>
    </w:p>
    <w:bookmarkEnd w:id="70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046"/>
        <w:gridCol w:w="819"/>
        <w:gridCol w:w="2181"/>
        <w:gridCol w:w="2317"/>
        <w:gridCol w:w="1772"/>
        <w:gridCol w:w="2045"/>
        <w:gridCol w:w="2454"/>
      </w:tblGrid>
      <w:tr>
        <w:trPr>
          <w:trHeight w:val="45" w:hRule="atLeast"/>
        </w:trPr>
        <w:tc>
          <w:tcPr>
            <w:tcW w:w="2046" w:type="dxa"/>
            <w:tcBorders>
              <w:top w:val="outset" w:color="000000" w:sz="8"/>
              <w:left w:val="outset" w:color="000000" w:sz="8"/>
              <w:bottom w:val="outset" w:color="000000" w:sz="8"/>
              <w:right w:val="outset" w:color="000000" w:sz="8"/>
            </w:tcBorders>
            <w:vAlign w:val="center"/>
          </w:tcPr>
          <w:bookmarkStart w:name="709" w:id="710"/>
          <w:p>
            <w:pPr>
              <w:spacing w:after="0"/>
              <w:ind w:left="0"/>
              <w:jc w:val="left"/>
            </w:pPr>
            <w:r>
              <w:rPr>
                <w:rFonts w:ascii="Arial"/>
                <w:b/>
                <w:i w:val="false"/>
                <w:color w:val="000000"/>
                <w:sz w:val="15"/>
              </w:rPr>
              <w:t>Відсутня, мізерна та нечаста менструація.</w:t>
            </w:r>
            <w:r>
              <w:br/>
            </w:r>
            <w:r>
              <w:rPr>
                <w:rFonts w:ascii="Arial"/>
                <w:b w:val="false"/>
                <w:i w:val="false"/>
                <w:color w:val="000000"/>
                <w:sz w:val="15"/>
              </w:rPr>
              <w:t>Виключено: дисфункцію яєчників (E 28).</w:t>
            </w:r>
            <w:r>
              <w:br/>
            </w:r>
            <w:r>
              <w:rPr>
                <w:rFonts w:ascii="Arial"/>
                <w:b/>
                <w:i w:val="false"/>
                <w:color w:val="000000"/>
                <w:sz w:val="15"/>
              </w:rPr>
              <w:t>Первинна аменорея.</w:t>
            </w:r>
            <w:r>
              <w:br/>
            </w:r>
            <w:r>
              <w:rPr>
                <w:rFonts w:ascii="Arial"/>
                <w:b w:val="false"/>
                <w:i w:val="false"/>
                <w:color w:val="000000"/>
                <w:sz w:val="15"/>
              </w:rPr>
              <w:t>Порушення менструації у пубертатний період.</w:t>
            </w:r>
            <w:r>
              <w:br/>
            </w:r>
            <w:r>
              <w:rPr>
                <w:rFonts w:ascii="Arial"/>
                <w:b/>
                <w:i w:val="false"/>
                <w:color w:val="000000"/>
                <w:sz w:val="15"/>
              </w:rPr>
              <w:t>Вторинна аменорея.</w:t>
            </w:r>
            <w:r>
              <w:br/>
            </w:r>
            <w:r>
              <w:rPr>
                <w:rFonts w:ascii="Arial"/>
                <w:b w:val="false"/>
                <w:i w:val="false"/>
                <w:color w:val="000000"/>
                <w:sz w:val="15"/>
              </w:rPr>
              <w:t>Відсутність менструації у жінки, в якої раніше не було менструацій.</w:t>
            </w:r>
            <w:r>
              <w:br/>
            </w:r>
            <w:r>
              <w:rPr>
                <w:rFonts w:ascii="Arial"/>
                <w:b/>
                <w:i w:val="false"/>
                <w:color w:val="000000"/>
                <w:sz w:val="15"/>
              </w:rPr>
              <w:t>Аменорея, неуточнена.</w:t>
            </w:r>
            <w:r>
              <w:br/>
            </w:r>
            <w:r>
              <w:rPr>
                <w:rFonts w:ascii="Arial"/>
                <w:b w:val="false"/>
                <w:i w:val="false"/>
                <w:color w:val="000000"/>
                <w:sz w:val="15"/>
              </w:rPr>
              <w:t>Відсутність менструації БДВ.</w:t>
            </w:r>
            <w:r>
              <w:br/>
            </w:r>
            <w:r>
              <w:rPr>
                <w:rFonts w:ascii="Arial"/>
                <w:b/>
                <w:i w:val="false"/>
                <w:color w:val="000000"/>
                <w:sz w:val="15"/>
              </w:rPr>
              <w:t>Первинна олігоменорея.</w:t>
            </w:r>
            <w:r>
              <w:br/>
            </w:r>
            <w:r>
              <w:rPr>
                <w:rFonts w:ascii="Arial"/>
                <w:b w:val="false"/>
                <w:i w:val="false"/>
                <w:color w:val="000000"/>
                <w:sz w:val="15"/>
              </w:rPr>
              <w:t>Мізерні або нечасті менструації з самого початку.</w:t>
            </w:r>
            <w:r>
              <w:br/>
            </w:r>
            <w:r>
              <w:rPr>
                <w:rFonts w:ascii="Arial"/>
                <w:b/>
                <w:i w:val="false"/>
                <w:color w:val="000000"/>
                <w:sz w:val="15"/>
              </w:rPr>
              <w:t>Вторинна олігоменорея.</w:t>
            </w:r>
            <w:r>
              <w:br/>
            </w:r>
            <w:r>
              <w:rPr>
                <w:rFonts w:ascii="Arial"/>
                <w:b w:val="false"/>
                <w:i w:val="false"/>
                <w:color w:val="000000"/>
                <w:sz w:val="15"/>
              </w:rPr>
              <w:t>Мізерні або нечасті менструації у жінки, яка раніше мала нормальні менструації.</w:t>
            </w:r>
            <w:r>
              <w:br/>
            </w:r>
            <w:r>
              <w:rPr>
                <w:rFonts w:ascii="Arial"/>
                <w:b/>
                <w:i w:val="false"/>
                <w:color w:val="000000"/>
                <w:sz w:val="15"/>
              </w:rPr>
              <w:t>Олігоменорея, неуточнена.</w:t>
            </w:r>
            <w:r>
              <w:br/>
            </w:r>
            <w:r>
              <w:rPr>
                <w:rFonts w:ascii="Arial"/>
                <w:b w:val="false"/>
                <w:i w:val="false"/>
                <w:color w:val="000000"/>
                <w:sz w:val="15"/>
              </w:rPr>
              <w:t>Гіпоменорея БДВ.</w:t>
            </w:r>
          </w:p>
          <w:bookmarkEnd w:id="710"/>
        </w:tc>
        <w:tc>
          <w:tcPr>
            <w:tcW w:w="819" w:type="dxa"/>
            <w:tcBorders>
              <w:top w:val="outset" w:color="000000" w:sz="8"/>
              <w:left w:val="outset" w:color="000000" w:sz="8"/>
              <w:bottom w:val="outset" w:color="000000" w:sz="8"/>
              <w:right w:val="outset" w:color="000000" w:sz="8"/>
            </w:tcBorders>
            <w:vAlign w:val="center"/>
          </w:tcPr>
          <w:bookmarkStart w:name="710" w:id="711"/>
          <w:p>
            <w:pPr>
              <w:spacing w:after="0"/>
              <w:ind w:left="0"/>
              <w:jc w:val="center"/>
            </w:pPr>
            <w:r>
              <w:rPr>
                <w:rFonts w:ascii="Arial"/>
                <w:b w:val="false"/>
                <w:i w:val="false"/>
                <w:color w:val="000000"/>
                <w:sz w:val="15"/>
              </w:rPr>
              <w:t>N 91</w:t>
            </w:r>
            <w:r>
              <w:br/>
            </w:r>
            <w:r>
              <w:rPr>
                <w:rFonts w:ascii="Arial"/>
                <w:b w:val="false"/>
                <w:i w:val="false"/>
                <w:color w:val="000000"/>
                <w:sz w:val="15"/>
              </w:rPr>
              <w:t>N 91.0</w:t>
            </w:r>
            <w:r>
              <w:br/>
            </w:r>
            <w:r>
              <w:rPr>
                <w:rFonts w:ascii="Arial"/>
                <w:b w:val="false"/>
                <w:i w:val="false"/>
                <w:color w:val="000000"/>
                <w:sz w:val="15"/>
              </w:rPr>
              <w:t>N 91.1</w:t>
            </w:r>
            <w:r>
              <w:br/>
            </w:r>
            <w:r>
              <w:rPr>
                <w:rFonts w:ascii="Arial"/>
                <w:b w:val="false"/>
                <w:i w:val="false"/>
                <w:color w:val="000000"/>
                <w:sz w:val="15"/>
              </w:rPr>
              <w:t>N 91.2</w:t>
            </w:r>
            <w:r>
              <w:br/>
            </w:r>
            <w:r>
              <w:rPr>
                <w:rFonts w:ascii="Arial"/>
                <w:b w:val="false"/>
                <w:i w:val="false"/>
                <w:color w:val="000000"/>
                <w:sz w:val="15"/>
              </w:rPr>
              <w:t>N 91.3</w:t>
            </w:r>
            <w:r>
              <w:br/>
            </w:r>
            <w:r>
              <w:rPr>
                <w:rFonts w:ascii="Arial"/>
                <w:b w:val="false"/>
                <w:i w:val="false"/>
                <w:color w:val="000000"/>
                <w:sz w:val="15"/>
              </w:rPr>
              <w:t>N 91.4</w:t>
            </w:r>
            <w:r>
              <w:br/>
            </w:r>
            <w:r>
              <w:rPr>
                <w:rFonts w:ascii="Arial"/>
                <w:b w:val="false"/>
                <w:i w:val="false"/>
                <w:color w:val="000000"/>
                <w:sz w:val="15"/>
              </w:rPr>
              <w:t>N 91.5</w:t>
            </w:r>
          </w:p>
          <w:bookmarkEnd w:id="711"/>
        </w:tc>
        <w:tc>
          <w:tcPr>
            <w:tcW w:w="2181" w:type="dxa"/>
            <w:tcBorders>
              <w:top w:val="outset" w:color="000000" w:sz="8"/>
              <w:left w:val="outset" w:color="000000" w:sz="8"/>
              <w:bottom w:val="outset" w:color="000000" w:sz="8"/>
              <w:right w:val="outset" w:color="000000" w:sz="8"/>
            </w:tcBorders>
            <w:vAlign w:val="center"/>
          </w:tcPr>
          <w:bookmarkStart w:name="711" w:id="712"/>
          <w:p>
            <w:pPr>
              <w:spacing w:after="0"/>
              <w:ind w:left="0"/>
              <w:jc w:val="left"/>
            </w:pPr>
            <w:r>
              <w:rPr>
                <w:rFonts w:ascii="Arial"/>
                <w:b w:val="false"/>
                <w:i w:val="false"/>
                <w:color w:val="000000"/>
                <w:sz w:val="15"/>
              </w:rPr>
              <w:t>1. Відповідно до рубрики Г.</w:t>
            </w:r>
            <w:r>
              <w:br/>
            </w:r>
            <w:r>
              <w:rPr>
                <w:rFonts w:ascii="Arial"/>
                <w:b w:val="false"/>
                <w:i w:val="false"/>
                <w:color w:val="000000"/>
                <w:sz w:val="15"/>
              </w:rPr>
              <w:t>2. УЗД органів малого таза.</w:t>
            </w:r>
            <w:r>
              <w:br/>
            </w:r>
            <w:r>
              <w:rPr>
                <w:rFonts w:ascii="Arial"/>
                <w:b w:val="false"/>
                <w:i w:val="false"/>
                <w:color w:val="000000"/>
                <w:sz w:val="15"/>
              </w:rPr>
              <w:t>3. Генетичне обстеження.</w:t>
            </w:r>
            <w:r>
              <w:br/>
            </w:r>
            <w:r>
              <w:rPr>
                <w:rFonts w:ascii="Arial"/>
                <w:b w:val="false"/>
                <w:i w:val="false"/>
                <w:color w:val="000000"/>
                <w:sz w:val="15"/>
              </w:rPr>
              <w:t>4. ТФД.</w:t>
            </w:r>
            <w:r>
              <w:br/>
            </w:r>
            <w:r>
              <w:rPr>
                <w:rFonts w:ascii="Arial"/>
                <w:b w:val="false"/>
                <w:i w:val="false"/>
                <w:color w:val="000000"/>
                <w:sz w:val="15"/>
              </w:rPr>
              <w:t>5. Діагностичні гормональні проби.</w:t>
            </w:r>
            <w:r>
              <w:br/>
            </w:r>
            <w:r>
              <w:rPr>
                <w:rFonts w:ascii="Arial"/>
                <w:b w:val="false"/>
                <w:i w:val="false"/>
                <w:color w:val="000000"/>
                <w:sz w:val="15"/>
              </w:rPr>
              <w:t>6. Гормональне дослідження: ЛГ, ФСГ, E</w:t>
            </w:r>
            <w:r>
              <w:rPr>
                <w:rFonts w:ascii="Arial"/>
                <w:b w:val="false"/>
                <w:i w:val="false"/>
                <w:color w:val="000000"/>
                <w:vertAlign w:val="subscript"/>
              </w:rPr>
              <w:t>2</w:t>
            </w:r>
            <w:r>
              <w:rPr>
                <w:rFonts w:ascii="Arial"/>
                <w:b w:val="false"/>
                <w:i w:val="false"/>
                <w:color w:val="000000"/>
                <w:sz w:val="15"/>
              </w:rPr>
              <w:t>, ПРЛ, кортизол та інші (за показаннями).</w:t>
            </w:r>
            <w:r>
              <w:br/>
            </w:r>
            <w:r>
              <w:rPr>
                <w:rFonts w:ascii="Arial"/>
                <w:b w:val="false"/>
                <w:i w:val="false"/>
                <w:color w:val="000000"/>
                <w:sz w:val="15"/>
              </w:rPr>
              <w:t>7. МРТ</w:t>
            </w:r>
            <w:r>
              <w:br/>
            </w:r>
            <w:r>
              <w:rPr>
                <w:rFonts w:ascii="Arial"/>
                <w:b w:val="false"/>
                <w:i w:val="false"/>
                <w:color w:val="000000"/>
                <w:sz w:val="15"/>
              </w:rPr>
              <w:t>8. Консультування окулістом з проведенням периметрії.</w:t>
            </w:r>
          </w:p>
          <w:bookmarkEnd w:id="712"/>
        </w:tc>
        <w:tc>
          <w:tcPr>
            <w:tcW w:w="2317" w:type="dxa"/>
            <w:tcBorders>
              <w:top w:val="outset" w:color="000000" w:sz="8"/>
              <w:left w:val="outset" w:color="000000" w:sz="8"/>
              <w:bottom w:val="outset" w:color="000000" w:sz="8"/>
              <w:right w:val="outset" w:color="000000" w:sz="8"/>
            </w:tcBorders>
            <w:vAlign w:val="center"/>
          </w:tcPr>
          <w:bookmarkStart w:name="712" w:id="713"/>
          <w:p>
            <w:pPr>
              <w:spacing w:after="0"/>
              <w:ind w:left="0"/>
              <w:jc w:val="left"/>
            </w:pPr>
            <w:r>
              <w:rPr>
                <w:rFonts w:ascii="Arial"/>
                <w:b w:val="false"/>
                <w:i w:val="false"/>
                <w:color w:val="000000"/>
                <w:sz w:val="15"/>
              </w:rPr>
              <w:t>1. Етіотропна терапія.</w:t>
            </w:r>
            <w:r>
              <w:br/>
            </w:r>
            <w:r>
              <w:rPr>
                <w:rFonts w:ascii="Arial"/>
                <w:b w:val="false"/>
                <w:i w:val="false"/>
                <w:color w:val="000000"/>
                <w:sz w:val="15"/>
              </w:rPr>
              <w:t>2. Гормональна терапія (відповідно до виявлених порушень та існуючих схем): циклічна терапія (естрогени, естрогенгестагени, прогестагени, стимулятори овуляції, інгібітори синтезу пролактину, кортикостероїди).</w:t>
            </w:r>
            <w:r>
              <w:br/>
            </w:r>
            <w:r>
              <w:rPr>
                <w:rFonts w:ascii="Arial"/>
                <w:b w:val="false"/>
                <w:i w:val="false"/>
                <w:color w:val="000000"/>
                <w:sz w:val="15"/>
              </w:rPr>
              <w:t>3. Дієтотерапія.</w:t>
            </w:r>
            <w:r>
              <w:br/>
            </w:r>
            <w:r>
              <w:rPr>
                <w:rFonts w:ascii="Arial"/>
                <w:b w:val="false"/>
                <w:i w:val="false"/>
                <w:color w:val="000000"/>
                <w:sz w:val="15"/>
              </w:rPr>
              <w:t>4. Антибактеріальна терапія (за показаннями).</w:t>
            </w:r>
            <w:r>
              <w:br/>
            </w:r>
            <w:r>
              <w:rPr>
                <w:rFonts w:ascii="Arial"/>
                <w:b w:val="false"/>
                <w:i w:val="false"/>
                <w:color w:val="000000"/>
                <w:sz w:val="15"/>
              </w:rPr>
              <w:t>5. Психотерапія.</w:t>
            </w:r>
            <w:r>
              <w:br/>
            </w:r>
            <w:r>
              <w:rPr>
                <w:rFonts w:ascii="Arial"/>
                <w:b w:val="false"/>
                <w:i w:val="false"/>
                <w:color w:val="000000"/>
                <w:sz w:val="15"/>
              </w:rPr>
              <w:t>6. Санаторно-курортне лікування.</w:t>
            </w:r>
            <w:r>
              <w:br/>
            </w:r>
            <w:r>
              <w:rPr>
                <w:rFonts w:ascii="Arial"/>
                <w:b w:val="false"/>
                <w:i w:val="false"/>
                <w:color w:val="000000"/>
                <w:sz w:val="15"/>
              </w:rPr>
              <w:t>7. Терапія, призначена профільними фахівцями.</w:t>
            </w:r>
          </w:p>
          <w:bookmarkEnd w:id="713"/>
        </w:tc>
        <w:tc>
          <w:tcPr>
            <w:tcW w:w="1772" w:type="dxa"/>
            <w:tcBorders>
              <w:top w:val="outset" w:color="000000" w:sz="8"/>
              <w:left w:val="outset" w:color="000000" w:sz="8"/>
              <w:bottom w:val="outset" w:color="000000" w:sz="8"/>
              <w:right w:val="outset" w:color="000000" w:sz="8"/>
            </w:tcBorders>
            <w:vAlign w:val="center"/>
          </w:tcPr>
          <w:bookmarkStart w:name="713" w:id="714"/>
          <w:p>
            <w:pPr>
              <w:spacing w:after="0"/>
              <w:ind w:left="0"/>
              <w:jc w:val="left"/>
            </w:pPr>
            <w:r>
              <w:rPr>
                <w:rFonts w:ascii="Arial"/>
                <w:b w:val="false"/>
                <w:i w:val="false"/>
                <w:color w:val="000000"/>
                <w:sz w:val="15"/>
              </w:rPr>
              <w:t>Дообстеження та уточнення діагнозу.</w:t>
            </w:r>
          </w:p>
          <w:bookmarkEnd w:id="714"/>
        </w:tc>
        <w:tc>
          <w:tcPr>
            <w:tcW w:w="2045" w:type="dxa"/>
            <w:tcBorders>
              <w:top w:val="outset" w:color="000000" w:sz="8"/>
              <w:left w:val="outset" w:color="000000" w:sz="8"/>
              <w:bottom w:val="outset" w:color="000000" w:sz="8"/>
              <w:right w:val="outset" w:color="000000" w:sz="8"/>
            </w:tcBorders>
            <w:vAlign w:val="center"/>
          </w:tcPr>
          <w:bookmarkStart w:name="714" w:id="715"/>
          <w:p>
            <w:pPr>
              <w:spacing w:after="0"/>
              <w:ind w:left="0"/>
              <w:jc w:val="left"/>
            </w:pPr>
            <w:r>
              <w:rPr>
                <w:rFonts w:ascii="Arial"/>
                <w:b w:val="false"/>
                <w:i w:val="false"/>
                <w:color w:val="000000"/>
                <w:sz w:val="15"/>
              </w:rPr>
              <w:t>Регулярний двофазний менструальний цикл.</w:t>
            </w:r>
          </w:p>
          <w:bookmarkEnd w:id="715"/>
        </w:tc>
        <w:tc>
          <w:tcPr>
            <w:tcW w:w="2454" w:type="dxa"/>
            <w:tcBorders>
              <w:top w:val="outset" w:color="000000" w:sz="8"/>
              <w:left w:val="outset" w:color="000000" w:sz="8"/>
              <w:bottom w:val="outset" w:color="000000" w:sz="8"/>
              <w:right w:val="outset" w:color="000000" w:sz="8"/>
            </w:tcBorders>
            <w:vAlign w:val="center"/>
          </w:tcPr>
          <w:bookmarkStart w:name="715" w:id="716"/>
          <w:p>
            <w:pPr>
              <w:spacing w:after="0"/>
              <w:ind w:left="0"/>
              <w:jc w:val="left"/>
            </w:pPr>
            <w:r>
              <w:rPr>
                <w:rFonts w:ascii="Arial"/>
                <w:b w:val="false"/>
                <w:i w:val="false"/>
                <w:color w:val="000000"/>
                <w:sz w:val="15"/>
              </w:rPr>
              <w:t>Протягом 1 року за умови регулярного менструального циклу (огляд кожні 3 місяці).</w:t>
            </w:r>
          </w:p>
          <w:bookmarkEnd w:id="716"/>
        </w:tc>
      </w:tr>
      <w:tr>
        <w:trPr>
          <w:trHeight w:val="45" w:hRule="atLeast"/>
        </w:trPr>
        <w:tc>
          <w:tcPr>
            <w:tcW w:w="2046" w:type="dxa"/>
            <w:tcBorders>
              <w:top w:val="outset" w:color="000000" w:sz="8"/>
              <w:left w:val="outset" w:color="000000" w:sz="8"/>
              <w:bottom w:val="outset" w:color="000000" w:sz="8"/>
              <w:right w:val="outset" w:color="000000" w:sz="8"/>
            </w:tcBorders>
            <w:vAlign w:val="center"/>
          </w:tcPr>
          <w:bookmarkStart w:name="716" w:id="717"/>
          <w:p>
            <w:pPr>
              <w:spacing w:after="0"/>
              <w:ind w:left="0"/>
              <w:jc w:val="left"/>
            </w:pPr>
            <w:r>
              <w:rPr>
                <w:rFonts w:ascii="Arial"/>
                <w:b/>
                <w:i w:val="false"/>
                <w:color w:val="000000"/>
                <w:sz w:val="15"/>
              </w:rPr>
              <w:t>Мено- або метрорагія:</w:t>
            </w:r>
            <w:r>
              <w:br/>
            </w:r>
            <w:r>
              <w:rPr>
                <w:rFonts w:ascii="Arial"/>
                <w:b w:val="false"/>
                <w:i w:val="false"/>
                <w:color w:val="000000"/>
                <w:sz w:val="15"/>
              </w:rPr>
              <w:t>- клімактерична;</w:t>
            </w:r>
            <w:r>
              <w:br/>
            </w:r>
            <w:r>
              <w:rPr>
                <w:rFonts w:ascii="Arial"/>
                <w:b w:val="false"/>
                <w:i w:val="false"/>
                <w:color w:val="000000"/>
                <w:sz w:val="15"/>
              </w:rPr>
              <w:t>- менопаузна;</w:t>
            </w:r>
            <w:r>
              <w:br/>
            </w:r>
            <w:r>
              <w:rPr>
                <w:rFonts w:ascii="Arial"/>
                <w:b w:val="false"/>
                <w:i w:val="false"/>
                <w:color w:val="000000"/>
                <w:sz w:val="15"/>
              </w:rPr>
              <w:t>- передклімактерична;</w:t>
            </w:r>
            <w:r>
              <w:br/>
            </w:r>
            <w:r>
              <w:rPr>
                <w:rFonts w:ascii="Arial"/>
                <w:b w:val="false"/>
                <w:i w:val="false"/>
                <w:color w:val="000000"/>
                <w:sz w:val="15"/>
              </w:rPr>
              <w:t>- передменопаузна.</w:t>
            </w:r>
            <w:r>
              <w:br/>
            </w:r>
            <w:r>
              <w:rPr>
                <w:rFonts w:ascii="Arial"/>
                <w:b/>
                <w:i w:val="false"/>
                <w:color w:val="000000"/>
                <w:sz w:val="15"/>
              </w:rPr>
              <w:t>Інша уточнена нерегулярна менструація.</w:t>
            </w:r>
            <w:r>
              <w:br/>
            </w:r>
            <w:r>
              <w:rPr>
                <w:rFonts w:ascii="Arial"/>
                <w:b/>
                <w:i w:val="false"/>
                <w:color w:val="000000"/>
                <w:sz w:val="15"/>
              </w:rPr>
              <w:t>Нерегулярна менструація неуточнена.</w:t>
            </w:r>
          </w:p>
          <w:bookmarkEnd w:id="717"/>
        </w:tc>
        <w:tc>
          <w:tcPr>
            <w:tcW w:w="819" w:type="dxa"/>
            <w:tcBorders>
              <w:top w:val="outset" w:color="000000" w:sz="8"/>
              <w:left w:val="outset" w:color="000000" w:sz="8"/>
              <w:bottom w:val="outset" w:color="000000" w:sz="8"/>
              <w:right w:val="outset" w:color="000000" w:sz="8"/>
            </w:tcBorders>
            <w:vAlign w:val="center"/>
          </w:tcPr>
          <w:bookmarkStart w:name="717" w:id="718"/>
          <w:p>
            <w:pPr>
              <w:spacing w:after="0"/>
              <w:ind w:left="0"/>
              <w:jc w:val="center"/>
            </w:pPr>
            <w:r>
              <w:rPr>
                <w:rFonts w:ascii="Arial"/>
                <w:b w:val="false"/>
                <w:i w:val="false"/>
                <w:color w:val="000000"/>
                <w:sz w:val="15"/>
              </w:rPr>
              <w:t>N 92.3</w:t>
            </w:r>
            <w:r>
              <w:br/>
            </w:r>
            <w:r>
              <w:rPr>
                <w:rFonts w:ascii="Arial"/>
                <w:b w:val="false"/>
                <w:i w:val="false"/>
                <w:color w:val="000000"/>
                <w:sz w:val="15"/>
              </w:rPr>
              <w:t>N 92.5</w:t>
            </w:r>
            <w:r>
              <w:br/>
            </w:r>
            <w:r>
              <w:rPr>
                <w:rFonts w:ascii="Arial"/>
                <w:b w:val="false"/>
                <w:i w:val="false"/>
                <w:color w:val="000000"/>
                <w:sz w:val="15"/>
              </w:rPr>
              <w:t>N 92.6</w:t>
            </w:r>
          </w:p>
          <w:bookmarkEnd w:id="718"/>
        </w:tc>
        <w:tc>
          <w:tcPr>
            <w:tcW w:w="2181" w:type="dxa"/>
            <w:tcBorders>
              <w:top w:val="outset" w:color="000000" w:sz="8"/>
              <w:left w:val="outset" w:color="000000" w:sz="8"/>
              <w:bottom w:val="outset" w:color="000000" w:sz="8"/>
              <w:right w:val="outset" w:color="000000" w:sz="8"/>
            </w:tcBorders>
            <w:vAlign w:val="center"/>
          </w:tcPr>
          <w:bookmarkStart w:name="718" w:id="719"/>
          <w:p>
            <w:pPr>
              <w:spacing w:after="0"/>
              <w:ind w:left="0"/>
              <w:jc w:val="left"/>
            </w:pPr>
            <w:r>
              <w:rPr>
                <w:rFonts w:ascii="Arial"/>
                <w:b w:val="false"/>
                <w:i w:val="false"/>
                <w:color w:val="000000"/>
                <w:sz w:val="15"/>
              </w:rPr>
              <w:t>1. Відповідно до рубрики Г.</w:t>
            </w:r>
            <w:r>
              <w:br/>
            </w:r>
            <w:r>
              <w:rPr>
                <w:rFonts w:ascii="Arial"/>
                <w:b w:val="false"/>
                <w:i w:val="false"/>
                <w:color w:val="000000"/>
                <w:sz w:val="15"/>
              </w:rPr>
              <w:t>2. Тести функціональної діагностики.</w:t>
            </w:r>
            <w:r>
              <w:br/>
            </w:r>
            <w:r>
              <w:rPr>
                <w:rFonts w:ascii="Arial"/>
                <w:b w:val="false"/>
                <w:i w:val="false"/>
                <w:color w:val="000000"/>
                <w:sz w:val="15"/>
              </w:rPr>
              <w:t>3. Аналіз крові (гемоглобін крові до та після місячних, час згортання крові, кількість тромбоцитів).</w:t>
            </w:r>
            <w:r>
              <w:br/>
            </w:r>
            <w:r>
              <w:rPr>
                <w:rFonts w:ascii="Arial"/>
                <w:b w:val="false"/>
                <w:i w:val="false"/>
                <w:color w:val="000000"/>
                <w:sz w:val="15"/>
              </w:rPr>
              <w:t>4. Коагулограма.</w:t>
            </w:r>
            <w:r>
              <w:br/>
            </w:r>
            <w:r>
              <w:rPr>
                <w:rFonts w:ascii="Arial"/>
                <w:b w:val="false"/>
                <w:i w:val="false"/>
                <w:color w:val="000000"/>
                <w:sz w:val="15"/>
              </w:rPr>
              <w:t>5. Група крові та резус-фактор.</w:t>
            </w:r>
            <w:r>
              <w:br/>
            </w:r>
            <w:r>
              <w:rPr>
                <w:rFonts w:ascii="Arial"/>
                <w:b w:val="false"/>
                <w:i w:val="false"/>
                <w:color w:val="000000"/>
                <w:sz w:val="15"/>
              </w:rPr>
              <w:t>6. УЗД органів малого таза.</w:t>
            </w:r>
            <w:r>
              <w:br/>
            </w:r>
            <w:r>
              <w:rPr>
                <w:rFonts w:ascii="Arial"/>
                <w:b w:val="false"/>
                <w:i w:val="false"/>
                <w:color w:val="000000"/>
                <w:sz w:val="15"/>
              </w:rPr>
              <w:t>7. Аспіраційна біопсія ендометрію з ПГД аспірату.</w:t>
            </w:r>
            <w:r>
              <w:br/>
            </w:r>
            <w:r>
              <w:rPr>
                <w:rFonts w:ascii="Arial"/>
                <w:b w:val="false"/>
                <w:i w:val="false"/>
                <w:color w:val="000000"/>
                <w:sz w:val="15"/>
              </w:rPr>
              <w:t>8. Гормональне обстеження за показаннями.</w:t>
            </w:r>
            <w:r>
              <w:br/>
            </w:r>
            <w:r>
              <w:rPr>
                <w:rFonts w:ascii="Arial"/>
                <w:b w:val="false"/>
                <w:i w:val="false"/>
                <w:color w:val="000000"/>
                <w:sz w:val="15"/>
              </w:rPr>
              <w:t>9. Консультації та призначення профільними фахівцями.</w:t>
            </w:r>
          </w:p>
          <w:bookmarkEnd w:id="719"/>
        </w:tc>
        <w:tc>
          <w:tcPr>
            <w:tcW w:w="2317" w:type="dxa"/>
            <w:tcBorders>
              <w:top w:val="outset" w:color="000000" w:sz="8"/>
              <w:left w:val="outset" w:color="000000" w:sz="8"/>
              <w:bottom w:val="outset" w:color="000000" w:sz="8"/>
              <w:right w:val="outset" w:color="000000" w:sz="8"/>
            </w:tcBorders>
            <w:vAlign w:val="center"/>
          </w:tcPr>
          <w:bookmarkStart w:name="719" w:id="720"/>
          <w:p>
            <w:pPr>
              <w:spacing w:after="0"/>
              <w:ind w:left="0"/>
              <w:jc w:val="left"/>
            </w:pPr>
            <w:r>
              <w:rPr>
                <w:rFonts w:ascii="Arial"/>
                <w:b w:val="false"/>
                <w:i w:val="false"/>
                <w:color w:val="000000"/>
                <w:sz w:val="15"/>
              </w:rPr>
              <w:t>1. Стаціонарне лікування.</w:t>
            </w:r>
            <w:r>
              <w:br/>
            </w:r>
            <w:r>
              <w:rPr>
                <w:rFonts w:ascii="Arial"/>
                <w:b w:val="false"/>
                <w:i w:val="false"/>
                <w:color w:val="000000"/>
                <w:sz w:val="15"/>
              </w:rPr>
              <w:t>3. Реабілітаційні заходи в амбулаторних</w:t>
            </w:r>
            <w:r>
              <w:br/>
            </w:r>
            <w:r>
              <w:rPr>
                <w:rFonts w:ascii="Arial"/>
                <w:b w:val="false"/>
                <w:i w:val="false"/>
                <w:color w:val="000000"/>
                <w:sz w:val="15"/>
              </w:rPr>
              <w:t>умовах (з урахуванням ПГД):</w:t>
            </w:r>
            <w:r>
              <w:br/>
            </w:r>
            <w:r>
              <w:rPr>
                <w:rFonts w:ascii="Arial"/>
                <w:b w:val="false"/>
                <w:i w:val="false"/>
                <w:color w:val="000000"/>
                <w:sz w:val="15"/>
              </w:rPr>
              <w:t>- симптоматична терапія;</w:t>
            </w:r>
            <w:r>
              <w:br/>
            </w:r>
            <w:r>
              <w:rPr>
                <w:rFonts w:ascii="Arial"/>
                <w:b w:val="false"/>
                <w:i w:val="false"/>
                <w:color w:val="000000"/>
                <w:sz w:val="15"/>
              </w:rPr>
              <w:t>- гормональна терапія;</w:t>
            </w:r>
            <w:r>
              <w:br/>
            </w:r>
            <w:r>
              <w:rPr>
                <w:rFonts w:ascii="Arial"/>
                <w:b w:val="false"/>
                <w:i w:val="false"/>
                <w:color w:val="000000"/>
                <w:sz w:val="15"/>
              </w:rPr>
              <w:t>- санаторно-курортне лікування;</w:t>
            </w:r>
            <w:r>
              <w:br/>
            </w:r>
            <w:r>
              <w:rPr>
                <w:rFonts w:ascii="Arial"/>
                <w:b w:val="false"/>
                <w:i w:val="false"/>
                <w:color w:val="000000"/>
                <w:sz w:val="15"/>
              </w:rPr>
              <w:t>- консультації профільних спеціалістів.</w:t>
            </w:r>
          </w:p>
          <w:bookmarkEnd w:id="720"/>
        </w:tc>
        <w:tc>
          <w:tcPr>
            <w:tcW w:w="1772" w:type="dxa"/>
            <w:tcBorders>
              <w:top w:val="outset" w:color="000000" w:sz="8"/>
              <w:left w:val="outset" w:color="000000" w:sz="8"/>
              <w:bottom w:val="outset" w:color="000000" w:sz="8"/>
              <w:right w:val="outset" w:color="000000" w:sz="8"/>
            </w:tcBorders>
            <w:vAlign w:val="center"/>
          </w:tcPr>
          <w:bookmarkStart w:name="720" w:id="721"/>
          <w:p>
            <w:pPr>
              <w:spacing w:after="0"/>
              <w:ind w:left="0"/>
              <w:jc w:val="left"/>
            </w:pPr>
            <w:r>
              <w:rPr>
                <w:rFonts w:ascii="Arial"/>
                <w:b w:val="false"/>
                <w:i w:val="false"/>
                <w:color w:val="000000"/>
                <w:sz w:val="15"/>
              </w:rPr>
              <w:t>1. Надмірна кровотеча.</w:t>
            </w:r>
            <w:r>
              <w:br/>
            </w:r>
            <w:r>
              <w:rPr>
                <w:rFonts w:ascii="Arial"/>
                <w:b w:val="false"/>
                <w:i w:val="false"/>
                <w:color w:val="000000"/>
                <w:sz w:val="15"/>
              </w:rPr>
              <w:t>2. Дообстеження та лікування</w:t>
            </w:r>
            <w:r>
              <w:br/>
            </w:r>
            <w:r>
              <w:rPr>
                <w:rFonts w:ascii="Arial"/>
                <w:b w:val="false"/>
                <w:i w:val="false"/>
                <w:color w:val="000000"/>
                <w:sz w:val="15"/>
              </w:rPr>
              <w:t>(роздільне діагностичне вишкрібання з ПГД препаратів, симптоматична терапія).</w:t>
            </w:r>
          </w:p>
          <w:bookmarkEnd w:id="721"/>
        </w:tc>
        <w:tc>
          <w:tcPr>
            <w:tcW w:w="2045" w:type="dxa"/>
            <w:tcBorders>
              <w:top w:val="outset" w:color="000000" w:sz="8"/>
              <w:left w:val="outset" w:color="000000" w:sz="8"/>
              <w:bottom w:val="outset" w:color="000000" w:sz="8"/>
              <w:right w:val="outset" w:color="000000" w:sz="8"/>
            </w:tcBorders>
            <w:vAlign w:val="center"/>
          </w:tcPr>
          <w:bookmarkStart w:name="721" w:id="722"/>
          <w:p>
            <w:pPr>
              <w:spacing w:after="0"/>
              <w:ind w:left="0"/>
              <w:jc w:val="left"/>
            </w:pPr>
            <w:r>
              <w:rPr>
                <w:rFonts w:ascii="Arial"/>
                <w:b w:val="false"/>
                <w:i w:val="false"/>
                <w:color w:val="000000"/>
                <w:sz w:val="15"/>
              </w:rPr>
              <w:t>Нормалізація менструального циклу.</w:t>
            </w:r>
          </w:p>
          <w:bookmarkEnd w:id="722"/>
        </w:tc>
        <w:tc>
          <w:tcPr>
            <w:tcW w:w="2454" w:type="dxa"/>
            <w:tcBorders>
              <w:top w:val="outset" w:color="000000" w:sz="8"/>
              <w:left w:val="outset" w:color="000000" w:sz="8"/>
              <w:bottom w:val="outset" w:color="000000" w:sz="8"/>
              <w:right w:val="outset" w:color="000000" w:sz="8"/>
            </w:tcBorders>
            <w:vAlign w:val="center"/>
          </w:tcPr>
          <w:bookmarkStart w:name="722" w:id="723"/>
          <w:p>
            <w:pPr>
              <w:spacing w:after="0"/>
              <w:ind w:left="0"/>
              <w:jc w:val="left"/>
            </w:pPr>
            <w:r>
              <w:rPr>
                <w:rFonts w:ascii="Arial"/>
                <w:b w:val="false"/>
                <w:i w:val="false"/>
                <w:color w:val="000000"/>
                <w:sz w:val="15"/>
              </w:rPr>
              <w:t>Протягом 1 року після закінчення всіх видів лікування за умови регулярного менструального циклу (огляд кожні 3 місяці).</w:t>
            </w:r>
          </w:p>
          <w:bookmarkEnd w:id="723"/>
        </w:tc>
      </w:tr>
      <w:tr>
        <w:trPr>
          <w:trHeight w:val="45" w:hRule="atLeast"/>
        </w:trPr>
        <w:tc>
          <w:tcPr>
            <w:tcW w:w="2046" w:type="dxa"/>
            <w:tcBorders>
              <w:top w:val="outset" w:color="000000" w:sz="8"/>
              <w:left w:val="outset" w:color="000000" w:sz="8"/>
              <w:bottom w:val="outset" w:color="000000" w:sz="8"/>
              <w:right w:val="outset" w:color="000000" w:sz="8"/>
            </w:tcBorders>
            <w:vAlign w:val="center"/>
          </w:tcPr>
          <w:bookmarkStart w:name="723" w:id="724"/>
          <w:p>
            <w:pPr>
              <w:spacing w:after="0"/>
              <w:ind w:left="0"/>
              <w:jc w:val="left"/>
            </w:pPr>
            <w:r>
              <w:rPr>
                <w:rFonts w:ascii="Arial"/>
                <w:b/>
                <w:i w:val="false"/>
                <w:color w:val="000000"/>
                <w:sz w:val="15"/>
              </w:rPr>
              <w:t>Кровотеча після і під час статевого контакту.</w:t>
            </w:r>
          </w:p>
          <w:bookmarkEnd w:id="724"/>
        </w:tc>
        <w:tc>
          <w:tcPr>
            <w:tcW w:w="819" w:type="dxa"/>
            <w:tcBorders>
              <w:top w:val="outset" w:color="000000" w:sz="8"/>
              <w:left w:val="outset" w:color="000000" w:sz="8"/>
              <w:bottom w:val="outset" w:color="000000" w:sz="8"/>
              <w:right w:val="outset" w:color="000000" w:sz="8"/>
            </w:tcBorders>
            <w:vAlign w:val="center"/>
          </w:tcPr>
          <w:bookmarkStart w:name="724" w:id="725"/>
          <w:p>
            <w:pPr>
              <w:spacing w:after="0"/>
              <w:ind w:left="0"/>
              <w:jc w:val="center"/>
            </w:pPr>
            <w:r>
              <w:rPr>
                <w:rFonts w:ascii="Arial"/>
                <w:b w:val="false"/>
                <w:i w:val="false"/>
                <w:color w:val="000000"/>
                <w:sz w:val="15"/>
              </w:rPr>
              <w:t>N 93.0</w:t>
            </w:r>
          </w:p>
          <w:bookmarkEnd w:id="725"/>
        </w:tc>
        <w:tc>
          <w:tcPr>
            <w:tcW w:w="2181" w:type="dxa"/>
            <w:tcBorders>
              <w:top w:val="outset" w:color="000000" w:sz="8"/>
              <w:left w:val="outset" w:color="000000" w:sz="8"/>
              <w:bottom w:val="outset" w:color="000000" w:sz="8"/>
              <w:right w:val="outset" w:color="000000" w:sz="8"/>
            </w:tcBorders>
            <w:vAlign w:val="center"/>
          </w:tcPr>
          <w:bookmarkStart w:name="725" w:id="726"/>
          <w:p>
            <w:pPr>
              <w:spacing w:after="0"/>
              <w:ind w:left="0"/>
              <w:jc w:val="left"/>
            </w:pPr>
            <w:r>
              <w:rPr>
                <w:rFonts w:ascii="Arial"/>
                <w:b w:val="false"/>
                <w:i w:val="false"/>
                <w:color w:val="000000"/>
                <w:sz w:val="15"/>
              </w:rPr>
              <w:t>1. Відповідно до рубрики Г.</w:t>
            </w:r>
            <w:r>
              <w:br/>
            </w:r>
            <w:r>
              <w:rPr>
                <w:rFonts w:ascii="Arial"/>
                <w:b w:val="false"/>
                <w:i w:val="false"/>
                <w:color w:val="000000"/>
                <w:sz w:val="15"/>
              </w:rPr>
              <w:t>2. УЗД органів малого таза.</w:t>
            </w:r>
            <w:r>
              <w:br/>
            </w:r>
            <w:r>
              <w:rPr>
                <w:rFonts w:ascii="Arial"/>
                <w:b w:val="false"/>
                <w:i w:val="false"/>
                <w:color w:val="000000"/>
                <w:sz w:val="15"/>
              </w:rPr>
              <w:t>3. Розширена кольпоскопія.</w:t>
            </w:r>
            <w:r>
              <w:br/>
            </w:r>
            <w:r>
              <w:rPr>
                <w:rFonts w:ascii="Arial"/>
                <w:b w:val="false"/>
                <w:i w:val="false"/>
                <w:color w:val="000000"/>
                <w:sz w:val="15"/>
              </w:rPr>
              <w:t>4. При помірній та значній кровотечі - обстеження та лікування в умовах стаціонару.</w:t>
            </w:r>
          </w:p>
          <w:bookmarkEnd w:id="726"/>
        </w:tc>
        <w:tc>
          <w:tcPr>
            <w:tcW w:w="2317" w:type="dxa"/>
            <w:tcBorders>
              <w:top w:val="outset" w:color="000000" w:sz="8"/>
              <w:left w:val="outset" w:color="000000" w:sz="8"/>
              <w:bottom w:val="outset" w:color="000000" w:sz="8"/>
              <w:right w:val="outset" w:color="000000" w:sz="8"/>
            </w:tcBorders>
            <w:vAlign w:val="center"/>
          </w:tcPr>
          <w:bookmarkStart w:name="726" w:id="727"/>
          <w:p>
            <w:pPr>
              <w:spacing w:after="0"/>
              <w:ind w:left="0"/>
              <w:jc w:val="left"/>
            </w:pPr>
            <w:r>
              <w:rPr>
                <w:rFonts w:ascii="Arial"/>
                <w:b w:val="false"/>
                <w:i w:val="false"/>
                <w:color w:val="000000"/>
                <w:sz w:val="15"/>
              </w:rPr>
              <w:t>1. Етіотропне лікування.</w:t>
            </w:r>
            <w:r>
              <w:br/>
            </w:r>
            <w:r>
              <w:rPr>
                <w:rFonts w:ascii="Arial"/>
                <w:b w:val="false"/>
                <w:i w:val="false"/>
                <w:color w:val="000000"/>
                <w:sz w:val="15"/>
              </w:rPr>
              <w:t>2. Стаціонарне лікування.</w:t>
            </w:r>
          </w:p>
          <w:bookmarkEnd w:id="727"/>
        </w:tc>
        <w:tc>
          <w:tcPr>
            <w:tcW w:w="1772" w:type="dxa"/>
            <w:tcBorders>
              <w:top w:val="outset" w:color="000000" w:sz="8"/>
              <w:left w:val="outset" w:color="000000" w:sz="8"/>
              <w:bottom w:val="outset" w:color="000000" w:sz="8"/>
              <w:right w:val="outset" w:color="000000" w:sz="8"/>
            </w:tcBorders>
            <w:vAlign w:val="center"/>
          </w:tcPr>
          <w:bookmarkStart w:name="727" w:id="728"/>
          <w:p>
            <w:pPr>
              <w:spacing w:after="0"/>
              <w:ind w:left="0"/>
              <w:jc w:val="left"/>
            </w:pPr>
            <w:r>
              <w:rPr>
                <w:rFonts w:ascii="Arial"/>
                <w:b w:val="false"/>
                <w:i w:val="false"/>
                <w:color w:val="000000"/>
                <w:sz w:val="15"/>
              </w:rPr>
              <w:t>Помірна та значна кровотеча.</w:t>
            </w:r>
          </w:p>
          <w:bookmarkEnd w:id="728"/>
        </w:tc>
        <w:tc>
          <w:tcPr>
            <w:tcW w:w="2045" w:type="dxa"/>
            <w:tcBorders>
              <w:top w:val="outset" w:color="000000" w:sz="8"/>
              <w:left w:val="outset" w:color="000000" w:sz="8"/>
              <w:bottom w:val="outset" w:color="000000" w:sz="8"/>
              <w:right w:val="outset" w:color="000000" w:sz="8"/>
            </w:tcBorders>
            <w:vAlign w:val="center"/>
          </w:tcPr>
          <w:bookmarkStart w:name="728" w:id="729"/>
          <w:p>
            <w:pPr>
              <w:spacing w:after="0"/>
              <w:ind w:left="0"/>
              <w:jc w:val="left"/>
            </w:pPr>
            <w:r>
              <w:rPr>
                <w:rFonts w:ascii="Arial"/>
                <w:b w:val="false"/>
                <w:i w:val="false"/>
                <w:color w:val="000000"/>
                <w:sz w:val="15"/>
              </w:rPr>
              <w:t>Відсутність клінічних проявів.</w:t>
            </w:r>
          </w:p>
          <w:bookmarkEnd w:id="729"/>
        </w:tc>
        <w:tc>
          <w:tcPr>
            <w:tcW w:w="2454" w:type="dxa"/>
            <w:tcBorders>
              <w:top w:val="outset" w:color="000000" w:sz="8"/>
              <w:left w:val="outset" w:color="000000" w:sz="8"/>
              <w:bottom w:val="outset" w:color="000000" w:sz="8"/>
              <w:right w:val="outset" w:color="000000" w:sz="8"/>
            </w:tcBorders>
            <w:vAlign w:val="center"/>
          </w:tcPr>
          <w:bookmarkStart w:name="729" w:id="730"/>
          <w:p>
            <w:pPr>
              <w:spacing w:after="0"/>
              <w:ind w:left="0"/>
              <w:jc w:val="left"/>
            </w:pPr>
            <w:r>
              <w:rPr>
                <w:rFonts w:ascii="Arial"/>
                <w:b w:val="false"/>
                <w:i w:val="false"/>
                <w:color w:val="000000"/>
                <w:sz w:val="15"/>
              </w:rPr>
              <w:t>Протягом 5 років за відсутності клінічних проявів (огляд 2 рази в рік).</w:t>
            </w:r>
          </w:p>
          <w:bookmarkEnd w:id="730"/>
        </w:tc>
      </w:tr>
      <w:tr>
        <w:trPr>
          <w:trHeight w:val="45" w:hRule="atLeast"/>
        </w:trPr>
        <w:tc>
          <w:tcPr>
            <w:tcW w:w="2046" w:type="dxa"/>
            <w:tcBorders>
              <w:top w:val="outset" w:color="000000" w:sz="8"/>
              <w:left w:val="outset" w:color="000000" w:sz="8"/>
              <w:bottom w:val="outset" w:color="000000" w:sz="8"/>
              <w:right w:val="outset" w:color="000000" w:sz="8"/>
            </w:tcBorders>
            <w:vAlign w:val="center"/>
          </w:tcPr>
          <w:bookmarkStart w:name="730" w:id="731"/>
          <w:p>
            <w:pPr>
              <w:spacing w:after="0"/>
              <w:ind w:left="0"/>
              <w:jc w:val="left"/>
            </w:pPr>
            <w:r>
              <w:rPr>
                <w:rFonts w:ascii="Arial"/>
                <w:b/>
                <w:i w:val="false"/>
                <w:color w:val="000000"/>
                <w:sz w:val="15"/>
              </w:rPr>
              <w:t>Міжменструальний біль.</w:t>
            </w:r>
          </w:p>
          <w:bookmarkEnd w:id="731"/>
        </w:tc>
        <w:tc>
          <w:tcPr>
            <w:tcW w:w="819" w:type="dxa"/>
            <w:tcBorders>
              <w:top w:val="outset" w:color="000000" w:sz="8"/>
              <w:left w:val="outset" w:color="000000" w:sz="8"/>
              <w:bottom w:val="outset" w:color="000000" w:sz="8"/>
              <w:right w:val="outset" w:color="000000" w:sz="8"/>
            </w:tcBorders>
            <w:vAlign w:val="center"/>
          </w:tcPr>
          <w:bookmarkStart w:name="731" w:id="732"/>
          <w:p>
            <w:pPr>
              <w:spacing w:after="0"/>
              <w:ind w:left="0"/>
              <w:jc w:val="center"/>
            </w:pPr>
            <w:r>
              <w:rPr>
                <w:rFonts w:ascii="Arial"/>
                <w:b w:val="false"/>
                <w:i w:val="false"/>
                <w:color w:val="000000"/>
                <w:sz w:val="15"/>
              </w:rPr>
              <w:t>N 94.0</w:t>
            </w:r>
          </w:p>
          <w:bookmarkEnd w:id="732"/>
        </w:tc>
        <w:tc>
          <w:tcPr>
            <w:tcW w:w="2181" w:type="dxa"/>
            <w:tcBorders>
              <w:top w:val="outset" w:color="000000" w:sz="8"/>
              <w:left w:val="outset" w:color="000000" w:sz="8"/>
              <w:bottom w:val="outset" w:color="000000" w:sz="8"/>
              <w:right w:val="outset" w:color="000000" w:sz="8"/>
            </w:tcBorders>
            <w:vAlign w:val="center"/>
          </w:tcPr>
          <w:bookmarkStart w:name="732" w:id="733"/>
          <w:p>
            <w:pPr>
              <w:spacing w:after="0"/>
              <w:ind w:left="0"/>
              <w:jc w:val="left"/>
            </w:pPr>
            <w:r>
              <w:rPr>
                <w:rFonts w:ascii="Arial"/>
                <w:b w:val="false"/>
                <w:i w:val="false"/>
                <w:color w:val="000000"/>
                <w:sz w:val="15"/>
              </w:rPr>
              <w:t>1. Відповідно до рубрики Г.</w:t>
            </w:r>
            <w:r>
              <w:br/>
            </w:r>
            <w:r>
              <w:rPr>
                <w:rFonts w:ascii="Arial"/>
                <w:b w:val="false"/>
                <w:i w:val="false"/>
                <w:color w:val="000000"/>
                <w:sz w:val="15"/>
              </w:rPr>
              <w:t>2. Тести функціональної діагностики.</w:t>
            </w:r>
            <w:r>
              <w:br/>
            </w:r>
            <w:r>
              <w:rPr>
                <w:rFonts w:ascii="Arial"/>
                <w:b w:val="false"/>
                <w:i w:val="false"/>
                <w:color w:val="000000"/>
                <w:sz w:val="15"/>
              </w:rPr>
              <w:t>3. УЗД органів малого таза.</w:t>
            </w:r>
            <w:r>
              <w:br/>
            </w:r>
            <w:r>
              <w:rPr>
                <w:rFonts w:ascii="Arial"/>
                <w:b w:val="false"/>
                <w:i w:val="false"/>
                <w:color w:val="000000"/>
                <w:sz w:val="15"/>
              </w:rPr>
              <w:t>4. Консультації суміжних спеціалістів за показаннями.</w:t>
            </w:r>
            <w:r>
              <w:br/>
            </w:r>
            <w:r>
              <w:rPr>
                <w:rFonts w:ascii="Arial"/>
                <w:b w:val="false"/>
                <w:i w:val="false"/>
                <w:color w:val="000000"/>
                <w:sz w:val="15"/>
              </w:rPr>
              <w:t>5. Гормональні дослідження (за показаннями).</w:t>
            </w:r>
          </w:p>
          <w:bookmarkEnd w:id="733"/>
        </w:tc>
        <w:tc>
          <w:tcPr>
            <w:tcW w:w="2317" w:type="dxa"/>
            <w:tcBorders>
              <w:top w:val="outset" w:color="000000" w:sz="8"/>
              <w:left w:val="outset" w:color="000000" w:sz="8"/>
              <w:bottom w:val="outset" w:color="000000" w:sz="8"/>
              <w:right w:val="outset" w:color="000000" w:sz="8"/>
            </w:tcBorders>
            <w:vAlign w:val="center"/>
          </w:tcPr>
          <w:bookmarkStart w:name="733" w:id="734"/>
          <w:p>
            <w:pPr>
              <w:spacing w:after="0"/>
              <w:ind w:left="0"/>
              <w:jc w:val="left"/>
            </w:pPr>
            <w:r>
              <w:rPr>
                <w:rFonts w:ascii="Arial"/>
                <w:b w:val="false"/>
                <w:i w:val="false"/>
                <w:color w:val="000000"/>
                <w:sz w:val="15"/>
              </w:rPr>
              <w:t>1. Нестероїдні протизапальні препарати.</w:t>
            </w:r>
            <w:r>
              <w:br/>
            </w:r>
            <w:r>
              <w:rPr>
                <w:rFonts w:ascii="Arial"/>
                <w:b w:val="false"/>
                <w:i w:val="false"/>
                <w:color w:val="000000"/>
                <w:sz w:val="15"/>
              </w:rPr>
              <w:t>2. Спазмолітики.</w:t>
            </w:r>
            <w:r>
              <w:br/>
            </w:r>
            <w:r>
              <w:rPr>
                <w:rFonts w:ascii="Arial"/>
                <w:b w:val="false"/>
                <w:i w:val="false"/>
                <w:color w:val="000000"/>
                <w:sz w:val="15"/>
              </w:rPr>
              <w:t>3. Седативні.</w:t>
            </w:r>
            <w:r>
              <w:br/>
            </w:r>
            <w:r>
              <w:rPr>
                <w:rFonts w:ascii="Arial"/>
                <w:b w:val="false"/>
                <w:i w:val="false"/>
                <w:color w:val="000000"/>
                <w:sz w:val="15"/>
              </w:rPr>
              <w:t>4. Корекція гормональних порушень за показаннями.</w:t>
            </w:r>
          </w:p>
          <w:bookmarkEnd w:id="734"/>
        </w:tc>
        <w:tc>
          <w:tcPr>
            <w:tcW w:w="1772" w:type="dxa"/>
            <w:tcBorders>
              <w:top w:val="outset" w:color="000000" w:sz="8"/>
              <w:left w:val="outset" w:color="000000" w:sz="8"/>
              <w:bottom w:val="outset" w:color="000000" w:sz="8"/>
              <w:right w:val="outset" w:color="000000" w:sz="8"/>
            </w:tcBorders>
            <w:vAlign w:val="center"/>
          </w:tcPr>
          <w:bookmarkStart w:name="734" w:id="735"/>
          <w:p>
            <w:pPr>
              <w:spacing w:after="0"/>
              <w:ind w:left="0"/>
              <w:jc w:val="left"/>
            </w:pPr>
            <w:r>
              <w:rPr>
                <w:rFonts w:ascii="Arial"/>
                <w:b w:val="false"/>
                <w:i w:val="false"/>
                <w:color w:val="000000"/>
                <w:sz w:val="15"/>
              </w:rPr>
              <w:t>1. Відсутність ефекту від амбулаторного лікування - наявність больового синдрому.</w:t>
            </w:r>
            <w:r>
              <w:br/>
            </w:r>
            <w:r>
              <w:rPr>
                <w:rFonts w:ascii="Arial"/>
                <w:b w:val="false"/>
                <w:i w:val="false"/>
                <w:color w:val="000000"/>
                <w:sz w:val="15"/>
              </w:rPr>
              <w:t>2. Синдром гострого живота.</w:t>
            </w:r>
          </w:p>
          <w:bookmarkEnd w:id="735"/>
        </w:tc>
        <w:tc>
          <w:tcPr>
            <w:tcW w:w="2045" w:type="dxa"/>
            <w:tcBorders>
              <w:top w:val="outset" w:color="000000" w:sz="8"/>
              <w:left w:val="outset" w:color="000000" w:sz="8"/>
              <w:bottom w:val="outset" w:color="000000" w:sz="8"/>
              <w:right w:val="outset" w:color="000000" w:sz="8"/>
            </w:tcBorders>
            <w:vAlign w:val="center"/>
          </w:tcPr>
          <w:bookmarkStart w:name="735" w:id="736"/>
          <w:p>
            <w:pPr>
              <w:spacing w:after="0"/>
              <w:ind w:left="0"/>
              <w:jc w:val="left"/>
            </w:pPr>
            <w:r>
              <w:rPr>
                <w:rFonts w:ascii="Arial"/>
                <w:b w:val="false"/>
                <w:i w:val="false"/>
                <w:color w:val="000000"/>
                <w:sz w:val="15"/>
              </w:rPr>
              <w:t>Відсутність клінічних проявів.</w:t>
            </w:r>
          </w:p>
          <w:bookmarkEnd w:id="736"/>
        </w:tc>
        <w:tc>
          <w:tcPr>
            <w:tcW w:w="2454" w:type="dxa"/>
            <w:tcBorders>
              <w:top w:val="outset" w:color="000000" w:sz="8"/>
              <w:left w:val="outset" w:color="000000" w:sz="8"/>
              <w:bottom w:val="outset" w:color="000000" w:sz="8"/>
              <w:right w:val="outset" w:color="000000" w:sz="8"/>
            </w:tcBorders>
            <w:vAlign w:val="center"/>
          </w:tcPr>
          <w:bookmarkStart w:name="736" w:id="737"/>
          <w:p>
            <w:pPr>
              <w:spacing w:after="0"/>
              <w:ind w:left="0"/>
              <w:jc w:val="left"/>
            </w:pPr>
            <w:r>
              <w:rPr>
                <w:rFonts w:ascii="Arial"/>
                <w:b w:val="false"/>
                <w:i w:val="false"/>
                <w:color w:val="000000"/>
                <w:sz w:val="15"/>
              </w:rPr>
              <w:t>За відсутності клінічних проявів протягом 1 року.</w:t>
            </w:r>
          </w:p>
          <w:bookmarkEnd w:id="737"/>
        </w:tc>
      </w:tr>
      <w:tr>
        <w:trPr>
          <w:trHeight w:val="45" w:hRule="atLeast"/>
        </w:trPr>
        <w:tc>
          <w:tcPr>
            <w:tcW w:w="2046" w:type="dxa"/>
            <w:tcBorders>
              <w:top w:val="outset" w:color="000000" w:sz="8"/>
              <w:left w:val="outset" w:color="000000" w:sz="8"/>
              <w:bottom w:val="outset" w:color="000000" w:sz="8"/>
              <w:right w:val="outset" w:color="000000" w:sz="8"/>
            </w:tcBorders>
            <w:vAlign w:val="center"/>
          </w:tcPr>
          <w:bookmarkStart w:name="737" w:id="738"/>
          <w:p>
            <w:pPr>
              <w:spacing w:after="0"/>
              <w:ind w:left="0"/>
              <w:jc w:val="left"/>
            </w:pPr>
            <w:r>
              <w:rPr>
                <w:rFonts w:ascii="Arial"/>
                <w:b/>
                <w:i w:val="false"/>
                <w:color w:val="000000"/>
                <w:sz w:val="15"/>
              </w:rPr>
              <w:t>Відсутність лібідо</w:t>
            </w:r>
            <w:r>
              <w:rPr>
                <w:rFonts w:ascii="Arial"/>
                <w:b w:val="false"/>
                <w:i w:val="false"/>
                <w:color w:val="000000"/>
                <w:sz w:val="15"/>
              </w:rPr>
              <w:t>.</w:t>
            </w:r>
          </w:p>
          <w:bookmarkEnd w:id="738"/>
        </w:tc>
        <w:tc>
          <w:tcPr>
            <w:tcW w:w="819" w:type="dxa"/>
            <w:tcBorders>
              <w:top w:val="outset" w:color="000000" w:sz="8"/>
              <w:left w:val="outset" w:color="000000" w:sz="8"/>
              <w:bottom w:val="outset" w:color="000000" w:sz="8"/>
              <w:right w:val="outset" w:color="000000" w:sz="8"/>
            </w:tcBorders>
            <w:vAlign w:val="center"/>
          </w:tcPr>
          <w:bookmarkStart w:name="738" w:id="739"/>
          <w:p>
            <w:pPr>
              <w:spacing w:after="0"/>
              <w:ind w:left="0"/>
              <w:jc w:val="center"/>
            </w:pPr>
            <w:r>
              <w:rPr>
                <w:rFonts w:ascii="Arial"/>
                <w:b w:val="false"/>
                <w:i w:val="false"/>
                <w:color w:val="000000"/>
                <w:sz w:val="15"/>
              </w:rPr>
              <w:t>N 94.1.</w:t>
            </w:r>
          </w:p>
          <w:bookmarkEnd w:id="739"/>
        </w:tc>
        <w:tc>
          <w:tcPr>
            <w:tcW w:w="2181" w:type="dxa"/>
            <w:tcBorders>
              <w:top w:val="outset" w:color="000000" w:sz="8"/>
              <w:left w:val="outset" w:color="000000" w:sz="8"/>
              <w:bottom w:val="outset" w:color="000000" w:sz="8"/>
              <w:right w:val="outset" w:color="000000" w:sz="8"/>
            </w:tcBorders>
            <w:vAlign w:val="center"/>
          </w:tcPr>
          <w:bookmarkStart w:name="739" w:id="740"/>
          <w:p>
            <w:pPr>
              <w:spacing w:after="0"/>
              <w:ind w:left="0"/>
              <w:jc w:val="left"/>
            </w:pPr>
            <w:r>
              <w:rPr>
                <w:rFonts w:ascii="Arial"/>
                <w:b w:val="false"/>
                <w:i w:val="false"/>
                <w:color w:val="000000"/>
                <w:sz w:val="15"/>
              </w:rPr>
              <w:t>1. Відповідно до рубрики Г.</w:t>
            </w:r>
            <w:r>
              <w:br/>
            </w:r>
            <w:r>
              <w:rPr>
                <w:rFonts w:ascii="Arial"/>
                <w:b w:val="false"/>
                <w:i w:val="false"/>
                <w:color w:val="000000"/>
                <w:sz w:val="15"/>
              </w:rPr>
              <w:t>2. УЗД органів малого таза.</w:t>
            </w:r>
            <w:r>
              <w:br/>
            </w:r>
            <w:r>
              <w:rPr>
                <w:rFonts w:ascii="Arial"/>
                <w:b w:val="false"/>
                <w:i w:val="false"/>
                <w:color w:val="000000"/>
                <w:sz w:val="15"/>
              </w:rPr>
              <w:t>3. Обстеження на ІПСШ.</w:t>
            </w:r>
            <w:r>
              <w:br/>
            </w:r>
            <w:r>
              <w:rPr>
                <w:rFonts w:ascii="Arial"/>
                <w:b w:val="false"/>
                <w:i w:val="false"/>
                <w:color w:val="000000"/>
                <w:sz w:val="15"/>
              </w:rPr>
              <w:t>4. Консультація сексопатолога, психолога.</w:t>
            </w:r>
            <w:r>
              <w:br/>
            </w:r>
            <w:r>
              <w:rPr>
                <w:rFonts w:ascii="Arial"/>
                <w:b w:val="false"/>
                <w:i w:val="false"/>
                <w:color w:val="000000"/>
                <w:sz w:val="15"/>
              </w:rPr>
              <w:t>5. ТФД.</w:t>
            </w:r>
            <w:r>
              <w:br/>
            </w:r>
            <w:r>
              <w:rPr>
                <w:rFonts w:ascii="Arial"/>
                <w:b w:val="false"/>
                <w:i w:val="false"/>
                <w:color w:val="000000"/>
                <w:sz w:val="15"/>
              </w:rPr>
              <w:t>6. Гормональні дослідження (за показаннями).</w:t>
            </w:r>
          </w:p>
          <w:bookmarkEnd w:id="740"/>
        </w:tc>
        <w:tc>
          <w:tcPr>
            <w:tcW w:w="2317" w:type="dxa"/>
            <w:tcBorders>
              <w:top w:val="outset" w:color="000000" w:sz="8"/>
              <w:left w:val="outset" w:color="000000" w:sz="8"/>
              <w:bottom w:val="outset" w:color="000000" w:sz="8"/>
              <w:right w:val="outset" w:color="000000" w:sz="8"/>
            </w:tcBorders>
            <w:vAlign w:val="center"/>
          </w:tcPr>
          <w:bookmarkStart w:name="740" w:id="741"/>
          <w:p>
            <w:pPr>
              <w:spacing w:after="0"/>
              <w:ind w:left="0"/>
              <w:jc w:val="left"/>
            </w:pPr>
            <w:r>
              <w:rPr>
                <w:rFonts w:ascii="Arial"/>
                <w:b w:val="false"/>
                <w:i w:val="false"/>
                <w:color w:val="000000"/>
                <w:sz w:val="15"/>
              </w:rPr>
              <w:t>1. Етіотропне лікування</w:t>
            </w:r>
            <w:r>
              <w:br/>
            </w:r>
            <w:r>
              <w:rPr>
                <w:rFonts w:ascii="Arial"/>
                <w:b w:val="false"/>
                <w:i w:val="false"/>
                <w:color w:val="000000"/>
                <w:sz w:val="15"/>
              </w:rPr>
              <w:t>- лікування ІПШС;</w:t>
            </w:r>
            <w:r>
              <w:br/>
            </w:r>
            <w:r>
              <w:rPr>
                <w:rFonts w:ascii="Arial"/>
                <w:b w:val="false"/>
                <w:i w:val="false"/>
                <w:color w:val="000000"/>
                <w:sz w:val="15"/>
              </w:rPr>
              <w:t>- лікування гінекологічної патології;</w:t>
            </w:r>
            <w:r>
              <w:br/>
            </w:r>
            <w:r>
              <w:rPr>
                <w:rFonts w:ascii="Arial"/>
                <w:b w:val="false"/>
                <w:i w:val="false"/>
                <w:color w:val="000000"/>
                <w:sz w:val="15"/>
              </w:rPr>
              <w:t>- гормональна терапія;</w:t>
            </w:r>
            <w:r>
              <w:br/>
            </w:r>
            <w:r>
              <w:rPr>
                <w:rFonts w:ascii="Arial"/>
                <w:b w:val="false"/>
                <w:i w:val="false"/>
                <w:color w:val="000000"/>
                <w:sz w:val="15"/>
              </w:rPr>
              <w:t>- терапія екстрагенітальних захворювань.</w:t>
            </w:r>
            <w:r>
              <w:br/>
            </w:r>
            <w:r>
              <w:rPr>
                <w:rFonts w:ascii="Arial"/>
                <w:b w:val="false"/>
                <w:i w:val="false"/>
                <w:color w:val="000000"/>
                <w:sz w:val="15"/>
              </w:rPr>
              <w:t>2. Дієто-, вітамінотерапія.</w:t>
            </w:r>
            <w:r>
              <w:br/>
            </w:r>
            <w:r>
              <w:rPr>
                <w:rFonts w:ascii="Arial"/>
                <w:b w:val="false"/>
                <w:i w:val="false"/>
                <w:color w:val="000000"/>
                <w:sz w:val="15"/>
              </w:rPr>
              <w:t>3. Психотерапія.</w:t>
            </w:r>
            <w:r>
              <w:br/>
            </w:r>
            <w:r>
              <w:rPr>
                <w:rFonts w:ascii="Arial"/>
                <w:b w:val="false"/>
                <w:i w:val="false"/>
                <w:color w:val="000000"/>
                <w:sz w:val="15"/>
              </w:rPr>
              <w:t>4. Санаторно-курортне лікування.</w:t>
            </w:r>
            <w:r>
              <w:br/>
            </w:r>
            <w:r>
              <w:rPr>
                <w:rFonts w:ascii="Arial"/>
                <w:b w:val="false"/>
                <w:i w:val="false"/>
                <w:color w:val="000000"/>
                <w:sz w:val="15"/>
              </w:rPr>
              <w:t>5. Лікування та обстеження у сексопатолога.</w:t>
            </w:r>
          </w:p>
          <w:bookmarkEnd w:id="741"/>
        </w:tc>
        <w:tc>
          <w:tcPr>
            <w:tcW w:w="1772" w:type="dxa"/>
            <w:tcBorders>
              <w:top w:val="outset" w:color="000000" w:sz="8"/>
              <w:left w:val="outset" w:color="000000" w:sz="8"/>
              <w:bottom w:val="outset" w:color="000000" w:sz="8"/>
              <w:right w:val="outset" w:color="000000" w:sz="8"/>
            </w:tcBorders>
            <w:vAlign w:val="center"/>
          </w:tcPr>
          <w:bookmarkStart w:name="741" w:id="742"/>
          <w:p>
            <w:pPr>
              <w:spacing w:after="0"/>
              <w:ind w:left="0"/>
              <w:jc w:val="center"/>
            </w:pPr>
            <w:r>
              <w:rPr>
                <w:rFonts w:ascii="Arial"/>
                <w:b/>
                <w:i w:val="false"/>
                <w:color w:val="000000"/>
                <w:sz w:val="15"/>
              </w:rPr>
              <w:t>-</w:t>
            </w:r>
          </w:p>
          <w:bookmarkEnd w:id="742"/>
        </w:tc>
        <w:tc>
          <w:tcPr>
            <w:tcW w:w="2045" w:type="dxa"/>
            <w:tcBorders>
              <w:top w:val="outset" w:color="000000" w:sz="8"/>
              <w:left w:val="outset" w:color="000000" w:sz="8"/>
              <w:bottom w:val="outset" w:color="000000" w:sz="8"/>
              <w:right w:val="outset" w:color="000000" w:sz="8"/>
            </w:tcBorders>
            <w:vAlign w:val="center"/>
          </w:tcPr>
          <w:bookmarkStart w:name="742" w:id="743"/>
          <w:p>
            <w:pPr>
              <w:spacing w:after="0"/>
              <w:ind w:left="0"/>
              <w:jc w:val="left"/>
            </w:pPr>
            <w:r>
              <w:rPr>
                <w:rFonts w:ascii="Arial"/>
                <w:b w:val="false"/>
                <w:i w:val="false"/>
                <w:color w:val="000000"/>
                <w:sz w:val="15"/>
              </w:rPr>
              <w:t>Нормалізація статевої функції.</w:t>
            </w:r>
          </w:p>
          <w:bookmarkEnd w:id="743"/>
        </w:tc>
        <w:tc>
          <w:tcPr>
            <w:tcW w:w="2454" w:type="dxa"/>
            <w:tcBorders>
              <w:top w:val="outset" w:color="000000" w:sz="8"/>
              <w:left w:val="outset" w:color="000000" w:sz="8"/>
              <w:bottom w:val="outset" w:color="000000" w:sz="8"/>
              <w:right w:val="outset" w:color="000000" w:sz="8"/>
            </w:tcBorders>
            <w:vAlign w:val="center"/>
          </w:tcPr>
          <w:bookmarkStart w:name="743" w:id="744"/>
          <w:p>
            <w:pPr>
              <w:spacing w:after="0"/>
              <w:ind w:left="0"/>
              <w:jc w:val="left"/>
            </w:pPr>
            <w:r>
              <w:rPr>
                <w:rFonts w:ascii="Arial"/>
                <w:b w:val="false"/>
                <w:i w:val="false"/>
                <w:color w:val="000000"/>
                <w:sz w:val="15"/>
              </w:rPr>
              <w:t>Не потребує.</w:t>
            </w:r>
          </w:p>
          <w:bookmarkEnd w:id="744"/>
        </w:tc>
      </w:tr>
      <w:tr>
        <w:trPr>
          <w:trHeight w:val="45" w:hRule="atLeast"/>
        </w:trPr>
        <w:tc>
          <w:tcPr>
            <w:tcW w:w="2046" w:type="dxa"/>
            <w:tcBorders>
              <w:top w:val="outset" w:color="000000" w:sz="8"/>
              <w:left w:val="outset" w:color="000000" w:sz="8"/>
              <w:bottom w:val="outset" w:color="000000" w:sz="8"/>
              <w:right w:val="outset" w:color="000000" w:sz="8"/>
            </w:tcBorders>
            <w:vAlign w:val="center"/>
          </w:tcPr>
          <w:bookmarkStart w:name="744" w:id="745"/>
          <w:p>
            <w:pPr>
              <w:spacing w:after="0"/>
              <w:ind w:left="0"/>
              <w:jc w:val="left"/>
            </w:pPr>
            <w:r>
              <w:rPr>
                <w:rFonts w:ascii="Arial"/>
                <w:b w:val="false"/>
                <w:i w:val="false"/>
                <w:color w:val="000000"/>
                <w:sz w:val="15"/>
              </w:rPr>
              <w:t>Вагінізм.</w:t>
            </w:r>
          </w:p>
          <w:bookmarkEnd w:id="745"/>
        </w:tc>
        <w:tc>
          <w:tcPr>
            <w:tcW w:w="819" w:type="dxa"/>
            <w:tcBorders>
              <w:top w:val="outset" w:color="000000" w:sz="8"/>
              <w:left w:val="outset" w:color="000000" w:sz="8"/>
              <w:bottom w:val="outset" w:color="000000" w:sz="8"/>
              <w:right w:val="outset" w:color="000000" w:sz="8"/>
            </w:tcBorders>
            <w:vAlign w:val="center"/>
          </w:tcPr>
          <w:bookmarkStart w:name="745" w:id="746"/>
          <w:p>
            <w:pPr>
              <w:spacing w:after="0"/>
              <w:ind w:left="0"/>
              <w:jc w:val="center"/>
            </w:pPr>
            <w:r>
              <w:rPr>
                <w:rFonts w:ascii="Arial"/>
                <w:b w:val="false"/>
                <w:i w:val="false"/>
                <w:color w:val="000000"/>
                <w:sz w:val="15"/>
              </w:rPr>
              <w:t>N 94.2</w:t>
            </w:r>
          </w:p>
          <w:bookmarkEnd w:id="746"/>
        </w:tc>
        <w:tc>
          <w:tcPr>
            <w:tcW w:w="2181" w:type="dxa"/>
            <w:tcBorders>
              <w:top w:val="outset" w:color="000000" w:sz="8"/>
              <w:left w:val="outset" w:color="000000" w:sz="8"/>
              <w:bottom w:val="outset" w:color="000000" w:sz="8"/>
              <w:right w:val="outset" w:color="000000" w:sz="8"/>
            </w:tcBorders>
            <w:vAlign w:val="center"/>
          </w:tcPr>
          <w:bookmarkStart w:name="746" w:id="747"/>
          <w:p>
            <w:pPr>
              <w:spacing w:after="0"/>
              <w:ind w:left="0"/>
              <w:jc w:val="left"/>
            </w:pPr>
            <w:r>
              <w:rPr>
                <w:rFonts w:ascii="Arial"/>
                <w:b w:val="false"/>
                <w:i w:val="false"/>
                <w:color w:val="000000"/>
                <w:sz w:val="15"/>
              </w:rPr>
              <w:t>1. Відповідно до рубрики Г.</w:t>
            </w:r>
            <w:r>
              <w:br/>
            </w:r>
            <w:r>
              <w:rPr>
                <w:rFonts w:ascii="Arial"/>
                <w:b w:val="false"/>
                <w:i w:val="false"/>
                <w:color w:val="000000"/>
                <w:sz w:val="15"/>
              </w:rPr>
              <w:t>2. УЗД органів малого таза.</w:t>
            </w:r>
            <w:r>
              <w:br/>
            </w:r>
            <w:r>
              <w:rPr>
                <w:rFonts w:ascii="Arial"/>
                <w:b w:val="false"/>
                <w:i w:val="false"/>
                <w:color w:val="000000"/>
                <w:sz w:val="15"/>
              </w:rPr>
              <w:t>3. Обстеження на ІПСШ</w:t>
            </w:r>
            <w:r>
              <w:br/>
            </w:r>
            <w:r>
              <w:rPr>
                <w:rFonts w:ascii="Arial"/>
                <w:b w:val="false"/>
                <w:i w:val="false"/>
                <w:color w:val="000000"/>
                <w:sz w:val="15"/>
              </w:rPr>
              <w:t>4. Консультація сексопатолога, психолога.</w:t>
            </w:r>
            <w:r>
              <w:br/>
            </w:r>
            <w:r>
              <w:rPr>
                <w:rFonts w:ascii="Arial"/>
                <w:b w:val="false"/>
                <w:i w:val="false"/>
                <w:color w:val="000000"/>
                <w:sz w:val="15"/>
              </w:rPr>
              <w:t>5. ТФД.</w:t>
            </w:r>
            <w:r>
              <w:br/>
            </w:r>
            <w:r>
              <w:rPr>
                <w:rFonts w:ascii="Arial"/>
                <w:b w:val="false"/>
                <w:i w:val="false"/>
                <w:color w:val="000000"/>
                <w:sz w:val="15"/>
              </w:rPr>
              <w:t>6. Гормональні дослідження (за показаннями).</w:t>
            </w:r>
          </w:p>
          <w:bookmarkEnd w:id="747"/>
        </w:tc>
        <w:tc>
          <w:tcPr>
            <w:tcW w:w="2317" w:type="dxa"/>
            <w:tcBorders>
              <w:top w:val="outset" w:color="000000" w:sz="8"/>
              <w:left w:val="outset" w:color="000000" w:sz="8"/>
              <w:bottom w:val="outset" w:color="000000" w:sz="8"/>
              <w:right w:val="outset" w:color="000000" w:sz="8"/>
            </w:tcBorders>
            <w:vAlign w:val="center"/>
          </w:tcPr>
          <w:bookmarkStart w:name="747" w:id="748"/>
          <w:p>
            <w:pPr>
              <w:spacing w:after="0"/>
              <w:ind w:left="0"/>
              <w:jc w:val="left"/>
            </w:pPr>
            <w:r>
              <w:rPr>
                <w:rFonts w:ascii="Arial"/>
                <w:b w:val="false"/>
                <w:i w:val="false"/>
                <w:color w:val="000000"/>
                <w:sz w:val="15"/>
              </w:rPr>
              <w:t>1. Етіотропне лікування</w:t>
            </w:r>
            <w:r>
              <w:br/>
            </w:r>
            <w:r>
              <w:rPr>
                <w:rFonts w:ascii="Arial"/>
                <w:b w:val="false"/>
                <w:i w:val="false"/>
                <w:color w:val="000000"/>
                <w:sz w:val="15"/>
              </w:rPr>
              <w:t>- лікування ІПШС;</w:t>
            </w:r>
            <w:r>
              <w:br/>
            </w:r>
            <w:r>
              <w:rPr>
                <w:rFonts w:ascii="Arial"/>
                <w:b w:val="false"/>
                <w:i w:val="false"/>
                <w:color w:val="000000"/>
                <w:sz w:val="15"/>
              </w:rPr>
              <w:t>- лікування гінекологічної патології;</w:t>
            </w:r>
            <w:r>
              <w:br/>
            </w:r>
            <w:r>
              <w:rPr>
                <w:rFonts w:ascii="Arial"/>
                <w:b w:val="false"/>
                <w:i w:val="false"/>
                <w:color w:val="000000"/>
                <w:sz w:val="15"/>
              </w:rPr>
              <w:t>- гормональна терапія;</w:t>
            </w:r>
            <w:r>
              <w:br/>
            </w:r>
            <w:r>
              <w:rPr>
                <w:rFonts w:ascii="Arial"/>
                <w:b w:val="false"/>
                <w:i w:val="false"/>
                <w:color w:val="000000"/>
                <w:sz w:val="15"/>
              </w:rPr>
              <w:t>- терапія екстрагенітальних захворювань.</w:t>
            </w:r>
            <w:r>
              <w:br/>
            </w:r>
            <w:r>
              <w:rPr>
                <w:rFonts w:ascii="Arial"/>
                <w:b w:val="false"/>
                <w:i w:val="false"/>
                <w:color w:val="000000"/>
                <w:sz w:val="15"/>
              </w:rPr>
              <w:t>2. Дієто-, вітамінотерапія.</w:t>
            </w:r>
            <w:r>
              <w:br/>
            </w:r>
            <w:r>
              <w:rPr>
                <w:rFonts w:ascii="Arial"/>
                <w:b w:val="false"/>
                <w:i w:val="false"/>
                <w:color w:val="000000"/>
                <w:sz w:val="15"/>
              </w:rPr>
              <w:t>3. Психотерапія.</w:t>
            </w:r>
            <w:r>
              <w:br/>
            </w:r>
            <w:r>
              <w:rPr>
                <w:rFonts w:ascii="Arial"/>
                <w:b w:val="false"/>
                <w:i w:val="false"/>
                <w:color w:val="000000"/>
                <w:sz w:val="15"/>
              </w:rPr>
              <w:t>4. Санаторно-курортне лікування.</w:t>
            </w:r>
            <w:r>
              <w:br/>
            </w:r>
            <w:r>
              <w:rPr>
                <w:rFonts w:ascii="Arial"/>
                <w:b w:val="false"/>
                <w:i w:val="false"/>
                <w:color w:val="000000"/>
                <w:sz w:val="15"/>
              </w:rPr>
              <w:t>5. Лікування та обстеження сексопатологом.</w:t>
            </w:r>
          </w:p>
          <w:bookmarkEnd w:id="748"/>
        </w:tc>
        <w:tc>
          <w:tcPr>
            <w:tcW w:w="1772" w:type="dxa"/>
            <w:tcBorders>
              <w:top w:val="outset" w:color="000000" w:sz="8"/>
              <w:left w:val="outset" w:color="000000" w:sz="8"/>
              <w:bottom w:val="outset" w:color="000000" w:sz="8"/>
              <w:right w:val="outset" w:color="000000" w:sz="8"/>
            </w:tcBorders>
            <w:vAlign w:val="center"/>
          </w:tcPr>
          <w:bookmarkStart w:name="748" w:id="749"/>
          <w:p>
            <w:pPr>
              <w:spacing w:after="0"/>
              <w:ind w:left="0"/>
              <w:jc w:val="center"/>
            </w:pPr>
            <w:r>
              <w:rPr>
                <w:rFonts w:ascii="Arial"/>
                <w:b w:val="false"/>
                <w:i w:val="false"/>
                <w:color w:val="000000"/>
                <w:sz w:val="15"/>
              </w:rPr>
              <w:t>-</w:t>
            </w:r>
          </w:p>
          <w:bookmarkEnd w:id="749"/>
        </w:tc>
        <w:tc>
          <w:tcPr>
            <w:tcW w:w="2045" w:type="dxa"/>
            <w:tcBorders>
              <w:top w:val="outset" w:color="000000" w:sz="8"/>
              <w:left w:val="outset" w:color="000000" w:sz="8"/>
              <w:bottom w:val="outset" w:color="000000" w:sz="8"/>
              <w:right w:val="outset" w:color="000000" w:sz="8"/>
            </w:tcBorders>
            <w:vAlign w:val="center"/>
          </w:tcPr>
          <w:bookmarkStart w:name="749" w:id="750"/>
          <w:p>
            <w:pPr>
              <w:spacing w:after="0"/>
              <w:ind w:left="0"/>
              <w:jc w:val="left"/>
            </w:pPr>
            <w:r>
              <w:rPr>
                <w:rFonts w:ascii="Arial"/>
                <w:b w:val="false"/>
                <w:i w:val="false"/>
                <w:color w:val="000000"/>
                <w:sz w:val="15"/>
              </w:rPr>
              <w:t>Відсутність клінічних проявів.</w:t>
            </w:r>
          </w:p>
          <w:bookmarkEnd w:id="750"/>
        </w:tc>
        <w:tc>
          <w:tcPr>
            <w:tcW w:w="2454" w:type="dxa"/>
            <w:tcBorders>
              <w:top w:val="outset" w:color="000000" w:sz="8"/>
              <w:left w:val="outset" w:color="000000" w:sz="8"/>
              <w:bottom w:val="outset" w:color="000000" w:sz="8"/>
              <w:right w:val="outset" w:color="000000" w:sz="8"/>
            </w:tcBorders>
            <w:vAlign w:val="center"/>
          </w:tcPr>
          <w:bookmarkStart w:name="750" w:id="751"/>
          <w:p>
            <w:pPr>
              <w:spacing w:after="0"/>
              <w:ind w:left="0"/>
              <w:jc w:val="left"/>
            </w:pPr>
            <w:r>
              <w:rPr>
                <w:rFonts w:ascii="Arial"/>
                <w:b w:val="false"/>
                <w:i w:val="false"/>
                <w:color w:val="000000"/>
                <w:sz w:val="15"/>
              </w:rPr>
              <w:t>Не потребує.</w:t>
            </w:r>
          </w:p>
          <w:bookmarkEnd w:id="751"/>
        </w:tc>
      </w:tr>
      <w:tr>
        <w:trPr>
          <w:trHeight w:val="45" w:hRule="atLeast"/>
        </w:trPr>
        <w:tc>
          <w:tcPr>
            <w:tcW w:w="2046" w:type="dxa"/>
            <w:tcBorders>
              <w:top w:val="outset" w:color="000000" w:sz="8"/>
              <w:left w:val="outset" w:color="000000" w:sz="8"/>
              <w:bottom w:val="outset" w:color="000000" w:sz="8"/>
              <w:right w:val="outset" w:color="000000" w:sz="8"/>
            </w:tcBorders>
            <w:vAlign w:val="center"/>
          </w:tcPr>
          <w:bookmarkStart w:name="751" w:id="752"/>
          <w:p>
            <w:pPr>
              <w:spacing w:after="0"/>
              <w:ind w:left="0"/>
              <w:jc w:val="left"/>
            </w:pPr>
            <w:r>
              <w:rPr>
                <w:rFonts w:ascii="Arial"/>
                <w:b w:val="false"/>
                <w:i w:val="false"/>
                <w:color w:val="000000"/>
                <w:sz w:val="15"/>
              </w:rPr>
              <w:t>Синдром передменструального напруження.</w:t>
            </w:r>
          </w:p>
          <w:bookmarkEnd w:id="752"/>
        </w:tc>
        <w:tc>
          <w:tcPr>
            <w:tcW w:w="819" w:type="dxa"/>
            <w:tcBorders>
              <w:top w:val="outset" w:color="000000" w:sz="8"/>
              <w:left w:val="outset" w:color="000000" w:sz="8"/>
              <w:bottom w:val="outset" w:color="000000" w:sz="8"/>
              <w:right w:val="outset" w:color="000000" w:sz="8"/>
            </w:tcBorders>
            <w:vAlign w:val="center"/>
          </w:tcPr>
          <w:bookmarkStart w:name="752" w:id="753"/>
          <w:p>
            <w:pPr>
              <w:spacing w:after="0"/>
              <w:ind w:left="0"/>
              <w:jc w:val="center"/>
            </w:pPr>
            <w:r>
              <w:rPr>
                <w:rFonts w:ascii="Arial"/>
                <w:b w:val="false"/>
                <w:i w:val="false"/>
                <w:color w:val="000000"/>
                <w:sz w:val="15"/>
              </w:rPr>
              <w:t>N 94.3</w:t>
            </w:r>
          </w:p>
          <w:bookmarkEnd w:id="753"/>
        </w:tc>
        <w:tc>
          <w:tcPr>
            <w:tcW w:w="2181" w:type="dxa"/>
            <w:tcBorders>
              <w:top w:val="outset" w:color="000000" w:sz="8"/>
              <w:left w:val="outset" w:color="000000" w:sz="8"/>
              <w:bottom w:val="outset" w:color="000000" w:sz="8"/>
              <w:right w:val="outset" w:color="000000" w:sz="8"/>
            </w:tcBorders>
            <w:vAlign w:val="center"/>
          </w:tcPr>
          <w:bookmarkStart w:name="753" w:id="754"/>
          <w:p>
            <w:pPr>
              <w:spacing w:after="0"/>
              <w:ind w:left="0"/>
              <w:jc w:val="left"/>
            </w:pPr>
            <w:r>
              <w:rPr>
                <w:rFonts w:ascii="Arial"/>
                <w:b w:val="false"/>
                <w:i w:val="false"/>
                <w:color w:val="000000"/>
                <w:sz w:val="15"/>
              </w:rPr>
              <w:t>1. Відповідно до рубрики Г.</w:t>
            </w:r>
            <w:r>
              <w:br/>
            </w:r>
            <w:r>
              <w:rPr>
                <w:rFonts w:ascii="Arial"/>
                <w:b w:val="false"/>
                <w:i w:val="false"/>
                <w:color w:val="000000"/>
                <w:sz w:val="15"/>
              </w:rPr>
              <w:t>2. УЗД органів малого таза.</w:t>
            </w:r>
            <w:r>
              <w:br/>
            </w:r>
            <w:r>
              <w:rPr>
                <w:rFonts w:ascii="Arial"/>
                <w:b w:val="false"/>
                <w:i w:val="false"/>
                <w:color w:val="000000"/>
                <w:sz w:val="15"/>
              </w:rPr>
              <w:t>3. Тести функціональної діагностики.</w:t>
            </w:r>
            <w:r>
              <w:br/>
            </w:r>
            <w:r>
              <w:rPr>
                <w:rFonts w:ascii="Arial"/>
                <w:b w:val="false"/>
                <w:i w:val="false"/>
                <w:color w:val="000000"/>
                <w:sz w:val="15"/>
              </w:rPr>
              <w:t>4. Гормони крові: ПРЛ, естріол.</w:t>
            </w:r>
            <w:r>
              <w:br/>
            </w:r>
            <w:r>
              <w:rPr>
                <w:rFonts w:ascii="Arial"/>
                <w:b w:val="false"/>
                <w:i w:val="false"/>
                <w:color w:val="000000"/>
                <w:sz w:val="15"/>
              </w:rPr>
              <w:t>5. Консультації ендокринолога, невропатолога, психотерапевта</w:t>
            </w:r>
            <w:r>
              <w:br/>
            </w:r>
            <w:r>
              <w:rPr>
                <w:rFonts w:ascii="Arial"/>
                <w:b w:val="false"/>
                <w:i w:val="false"/>
                <w:color w:val="000000"/>
                <w:sz w:val="15"/>
              </w:rPr>
              <w:t>(за показаннями).</w:t>
            </w:r>
          </w:p>
          <w:bookmarkEnd w:id="754"/>
        </w:tc>
        <w:tc>
          <w:tcPr>
            <w:tcW w:w="2317" w:type="dxa"/>
            <w:tcBorders>
              <w:top w:val="outset" w:color="000000" w:sz="8"/>
              <w:left w:val="outset" w:color="000000" w:sz="8"/>
              <w:bottom w:val="outset" w:color="000000" w:sz="8"/>
              <w:right w:val="outset" w:color="000000" w:sz="8"/>
            </w:tcBorders>
            <w:vAlign w:val="center"/>
          </w:tcPr>
          <w:bookmarkStart w:name="754" w:id="755"/>
          <w:p>
            <w:pPr>
              <w:spacing w:after="0"/>
              <w:ind w:left="0"/>
              <w:jc w:val="left"/>
            </w:pPr>
            <w:r>
              <w:rPr>
                <w:rFonts w:ascii="Arial"/>
                <w:b w:val="false"/>
                <w:i w:val="false"/>
                <w:color w:val="000000"/>
                <w:sz w:val="15"/>
              </w:rPr>
              <w:t>1. Вітамінотерапія.</w:t>
            </w:r>
            <w:r>
              <w:br/>
            </w:r>
            <w:r>
              <w:rPr>
                <w:rFonts w:ascii="Arial"/>
                <w:b w:val="false"/>
                <w:i w:val="false"/>
                <w:color w:val="000000"/>
                <w:sz w:val="15"/>
              </w:rPr>
              <w:t>2. Транквілізатори.</w:t>
            </w:r>
            <w:r>
              <w:br/>
            </w:r>
            <w:r>
              <w:rPr>
                <w:rFonts w:ascii="Arial"/>
                <w:b w:val="false"/>
                <w:i w:val="false"/>
                <w:color w:val="000000"/>
                <w:sz w:val="15"/>
              </w:rPr>
              <w:t>3. Сечогінні препарати.</w:t>
            </w:r>
            <w:r>
              <w:br/>
            </w:r>
            <w:r>
              <w:rPr>
                <w:rFonts w:ascii="Arial"/>
                <w:b w:val="false"/>
                <w:i w:val="false"/>
                <w:color w:val="000000"/>
                <w:sz w:val="15"/>
              </w:rPr>
              <w:t>4. Диференційована гормонотерапія.</w:t>
            </w:r>
            <w:r>
              <w:br/>
            </w:r>
            <w:r>
              <w:rPr>
                <w:rFonts w:ascii="Arial"/>
                <w:b w:val="false"/>
                <w:i w:val="false"/>
                <w:color w:val="000000"/>
                <w:sz w:val="15"/>
              </w:rPr>
              <w:t>5. Психотерапія.</w:t>
            </w:r>
          </w:p>
          <w:bookmarkEnd w:id="755"/>
        </w:tc>
        <w:tc>
          <w:tcPr>
            <w:tcW w:w="1772" w:type="dxa"/>
            <w:tcBorders>
              <w:top w:val="outset" w:color="000000" w:sz="8"/>
              <w:left w:val="outset" w:color="000000" w:sz="8"/>
              <w:bottom w:val="outset" w:color="000000" w:sz="8"/>
              <w:right w:val="outset" w:color="000000" w:sz="8"/>
            </w:tcBorders>
            <w:vAlign w:val="center"/>
          </w:tcPr>
          <w:bookmarkStart w:name="755" w:id="756"/>
          <w:p>
            <w:pPr>
              <w:spacing w:after="0"/>
              <w:ind w:left="0"/>
              <w:jc w:val="center"/>
            </w:pPr>
            <w:r>
              <w:rPr>
                <w:rFonts w:ascii="Arial"/>
                <w:b w:val="false"/>
                <w:i w:val="false"/>
                <w:color w:val="000000"/>
                <w:sz w:val="15"/>
              </w:rPr>
              <w:t>-</w:t>
            </w:r>
          </w:p>
          <w:bookmarkEnd w:id="756"/>
        </w:tc>
        <w:tc>
          <w:tcPr>
            <w:tcW w:w="2045" w:type="dxa"/>
            <w:tcBorders>
              <w:top w:val="outset" w:color="000000" w:sz="8"/>
              <w:left w:val="outset" w:color="000000" w:sz="8"/>
              <w:bottom w:val="outset" w:color="000000" w:sz="8"/>
              <w:right w:val="outset" w:color="000000" w:sz="8"/>
            </w:tcBorders>
            <w:vAlign w:val="center"/>
          </w:tcPr>
          <w:bookmarkStart w:name="756" w:id="757"/>
          <w:p>
            <w:pPr>
              <w:spacing w:after="0"/>
              <w:ind w:left="0"/>
              <w:jc w:val="left"/>
            </w:pPr>
            <w:r>
              <w:rPr>
                <w:rFonts w:ascii="Arial"/>
                <w:b w:val="false"/>
                <w:i w:val="false"/>
                <w:color w:val="000000"/>
                <w:sz w:val="15"/>
              </w:rPr>
              <w:t>Відсутність клінічних проявів.</w:t>
            </w:r>
          </w:p>
          <w:bookmarkEnd w:id="757"/>
        </w:tc>
        <w:tc>
          <w:tcPr>
            <w:tcW w:w="2454" w:type="dxa"/>
            <w:tcBorders>
              <w:top w:val="outset" w:color="000000" w:sz="8"/>
              <w:left w:val="outset" w:color="000000" w:sz="8"/>
              <w:bottom w:val="outset" w:color="000000" w:sz="8"/>
              <w:right w:val="outset" w:color="000000" w:sz="8"/>
            </w:tcBorders>
            <w:vAlign w:val="center"/>
          </w:tcPr>
          <w:bookmarkStart w:name="757" w:id="758"/>
          <w:p>
            <w:pPr>
              <w:spacing w:after="0"/>
              <w:ind w:left="0"/>
              <w:jc w:val="left"/>
            </w:pPr>
            <w:r>
              <w:rPr>
                <w:rFonts w:ascii="Arial"/>
                <w:b w:val="false"/>
                <w:i w:val="false"/>
                <w:color w:val="000000"/>
                <w:sz w:val="15"/>
              </w:rPr>
              <w:t>Не потребує.</w:t>
            </w:r>
          </w:p>
          <w:bookmarkEnd w:id="758"/>
        </w:tc>
      </w:tr>
      <w:tr>
        <w:trPr>
          <w:trHeight w:val="45" w:hRule="atLeast"/>
        </w:trPr>
        <w:tc>
          <w:tcPr>
            <w:tcW w:w="2046" w:type="dxa"/>
            <w:tcBorders>
              <w:top w:val="outset" w:color="000000" w:sz="8"/>
              <w:left w:val="outset" w:color="000000" w:sz="8"/>
              <w:bottom w:val="outset" w:color="000000" w:sz="8"/>
              <w:right w:val="outset" w:color="000000" w:sz="8"/>
            </w:tcBorders>
            <w:vAlign w:val="center"/>
          </w:tcPr>
          <w:bookmarkStart w:name="758" w:id="759"/>
          <w:p>
            <w:pPr>
              <w:spacing w:after="0"/>
              <w:ind w:left="0"/>
              <w:jc w:val="left"/>
            </w:pPr>
            <w:r>
              <w:rPr>
                <w:rFonts w:ascii="Arial"/>
                <w:b w:val="false"/>
                <w:i w:val="false"/>
                <w:color w:val="000000"/>
                <w:sz w:val="15"/>
              </w:rPr>
              <w:t>Первинна дисменорея.</w:t>
            </w:r>
            <w:r>
              <w:br/>
            </w:r>
            <w:r>
              <w:rPr>
                <w:rFonts w:ascii="Arial"/>
                <w:b w:val="false"/>
                <w:i w:val="false"/>
                <w:color w:val="000000"/>
                <w:sz w:val="15"/>
              </w:rPr>
              <w:t>Вторинна дисменорея.</w:t>
            </w:r>
            <w:r>
              <w:br/>
            </w:r>
            <w:r>
              <w:rPr>
                <w:rFonts w:ascii="Arial"/>
                <w:b/>
                <w:i w:val="false"/>
                <w:color w:val="000000"/>
                <w:sz w:val="15"/>
              </w:rPr>
              <w:t>Дисменорея неуточнена.</w:t>
            </w:r>
            <w:r>
              <w:br/>
            </w:r>
            <w:r>
              <w:rPr>
                <w:rFonts w:ascii="Arial"/>
                <w:b/>
                <w:i w:val="false"/>
                <w:color w:val="000000"/>
                <w:sz w:val="15"/>
              </w:rPr>
              <w:t>Інші уточнені стани</w:t>
            </w:r>
            <w:r>
              <w:rPr>
                <w:rFonts w:ascii="Arial"/>
                <w:b w:val="false"/>
                <w:i w:val="false"/>
                <w:color w:val="000000"/>
                <w:sz w:val="15"/>
              </w:rPr>
              <w:t>, пов'язані з жіночими статевими органами і менструальним циклом.</w:t>
            </w:r>
            <w:r>
              <w:br/>
            </w:r>
            <w:r>
              <w:rPr>
                <w:rFonts w:ascii="Arial"/>
                <w:b w:val="false"/>
                <w:i w:val="false"/>
                <w:color w:val="000000"/>
                <w:sz w:val="15"/>
              </w:rPr>
              <w:t>Стани, пов'язані з жіночими статевими органами</w:t>
            </w:r>
            <w:r>
              <w:rPr>
                <w:rFonts w:ascii="Arial"/>
                <w:b w:val="false"/>
                <w:i w:val="false"/>
                <w:color w:val="000000"/>
                <w:sz w:val="15"/>
              </w:rPr>
              <w:t xml:space="preserve"> </w:t>
            </w:r>
            <w:r>
              <w:rPr>
                <w:rFonts w:ascii="Arial"/>
                <w:b/>
                <w:i w:val="false"/>
                <w:color w:val="000000"/>
                <w:sz w:val="15"/>
              </w:rPr>
              <w:t>і менструальним циклом, неуточнені</w:t>
            </w:r>
            <w:r>
              <w:rPr>
                <w:rFonts w:ascii="Arial"/>
                <w:b w:val="false"/>
                <w:i w:val="false"/>
                <w:color w:val="000000"/>
                <w:sz w:val="15"/>
              </w:rPr>
              <w:t>.</w:t>
            </w:r>
          </w:p>
          <w:bookmarkEnd w:id="759"/>
        </w:tc>
        <w:tc>
          <w:tcPr>
            <w:tcW w:w="819" w:type="dxa"/>
            <w:tcBorders>
              <w:top w:val="outset" w:color="000000" w:sz="8"/>
              <w:left w:val="outset" w:color="000000" w:sz="8"/>
              <w:bottom w:val="outset" w:color="000000" w:sz="8"/>
              <w:right w:val="outset" w:color="000000" w:sz="8"/>
            </w:tcBorders>
            <w:vAlign w:val="center"/>
          </w:tcPr>
          <w:bookmarkStart w:name="759" w:id="760"/>
          <w:p>
            <w:pPr>
              <w:spacing w:after="0"/>
              <w:ind w:left="0"/>
              <w:jc w:val="center"/>
            </w:pPr>
            <w:r>
              <w:rPr>
                <w:rFonts w:ascii="Arial"/>
                <w:b w:val="false"/>
                <w:i w:val="false"/>
                <w:color w:val="000000"/>
                <w:sz w:val="15"/>
              </w:rPr>
              <w:t>N 94.4</w:t>
            </w:r>
            <w:r>
              <w:br/>
            </w:r>
            <w:r>
              <w:rPr>
                <w:rFonts w:ascii="Arial"/>
                <w:b w:val="false"/>
                <w:i w:val="false"/>
                <w:color w:val="000000"/>
                <w:sz w:val="15"/>
              </w:rPr>
              <w:t>N 94.5</w:t>
            </w:r>
            <w:r>
              <w:br/>
            </w:r>
            <w:r>
              <w:rPr>
                <w:rFonts w:ascii="Arial"/>
                <w:b w:val="false"/>
                <w:i w:val="false"/>
                <w:color w:val="000000"/>
                <w:sz w:val="15"/>
              </w:rPr>
              <w:t>N 94.6</w:t>
            </w:r>
            <w:r>
              <w:br/>
            </w:r>
            <w:r>
              <w:rPr>
                <w:rFonts w:ascii="Arial"/>
                <w:b w:val="false"/>
                <w:i w:val="false"/>
                <w:color w:val="000000"/>
                <w:sz w:val="15"/>
              </w:rPr>
              <w:t>N 94.8</w:t>
            </w:r>
            <w:r>
              <w:br/>
            </w:r>
            <w:r>
              <w:rPr>
                <w:rFonts w:ascii="Arial"/>
                <w:b w:val="false"/>
                <w:i w:val="false"/>
                <w:color w:val="000000"/>
                <w:sz w:val="15"/>
              </w:rPr>
              <w:t>N 94.9</w:t>
            </w:r>
          </w:p>
          <w:bookmarkEnd w:id="760"/>
        </w:tc>
        <w:tc>
          <w:tcPr>
            <w:tcW w:w="2181" w:type="dxa"/>
            <w:tcBorders>
              <w:top w:val="outset" w:color="000000" w:sz="8"/>
              <w:left w:val="outset" w:color="000000" w:sz="8"/>
              <w:bottom w:val="outset" w:color="000000" w:sz="8"/>
              <w:right w:val="outset" w:color="000000" w:sz="8"/>
            </w:tcBorders>
            <w:vAlign w:val="center"/>
          </w:tcPr>
          <w:bookmarkStart w:name="760" w:id="761"/>
          <w:p>
            <w:pPr>
              <w:spacing w:after="0"/>
              <w:ind w:left="0"/>
              <w:jc w:val="left"/>
            </w:pPr>
            <w:r>
              <w:rPr>
                <w:rFonts w:ascii="Arial"/>
                <w:b w:val="false"/>
                <w:i w:val="false"/>
                <w:color w:val="000000"/>
                <w:sz w:val="15"/>
              </w:rPr>
              <w:t>1. Відповідно до рубрики Г.</w:t>
            </w:r>
            <w:r>
              <w:br/>
            </w:r>
            <w:r>
              <w:rPr>
                <w:rFonts w:ascii="Arial"/>
                <w:b w:val="false"/>
                <w:i w:val="false"/>
                <w:color w:val="000000"/>
                <w:sz w:val="15"/>
              </w:rPr>
              <w:t>2. Тести функціональної діагностики.</w:t>
            </w:r>
            <w:r>
              <w:br/>
            </w:r>
            <w:r>
              <w:rPr>
                <w:rFonts w:ascii="Arial"/>
                <w:b w:val="false"/>
                <w:i w:val="false"/>
                <w:color w:val="000000"/>
                <w:sz w:val="15"/>
              </w:rPr>
              <w:t>3. УЗД органів малого таза.</w:t>
            </w:r>
            <w:r>
              <w:br/>
            </w:r>
            <w:r>
              <w:rPr>
                <w:rFonts w:ascii="Arial"/>
                <w:b w:val="false"/>
                <w:i w:val="false"/>
                <w:color w:val="000000"/>
                <w:sz w:val="15"/>
              </w:rPr>
              <w:t>4. Бактеріоскопічне та бактеріологічне дослідження виділень з вагіни.</w:t>
            </w:r>
            <w:r>
              <w:br/>
            </w:r>
            <w:r>
              <w:rPr>
                <w:rFonts w:ascii="Arial"/>
                <w:b w:val="false"/>
                <w:i w:val="false"/>
                <w:color w:val="000000"/>
                <w:sz w:val="15"/>
              </w:rPr>
              <w:t>5. Гормони крові ФСГ, ЛГ, ПРЛ, естрадіол, прогестерон.</w:t>
            </w:r>
            <w:r>
              <w:br/>
            </w:r>
            <w:r>
              <w:rPr>
                <w:rFonts w:ascii="Arial"/>
                <w:b w:val="false"/>
                <w:i w:val="false"/>
                <w:color w:val="000000"/>
                <w:sz w:val="15"/>
              </w:rPr>
              <w:t>6. Консультування профільними спеціалістами (за показаннями).</w:t>
            </w:r>
          </w:p>
          <w:bookmarkEnd w:id="761"/>
        </w:tc>
        <w:tc>
          <w:tcPr>
            <w:tcW w:w="2317" w:type="dxa"/>
            <w:tcBorders>
              <w:top w:val="outset" w:color="000000" w:sz="8"/>
              <w:left w:val="outset" w:color="000000" w:sz="8"/>
              <w:bottom w:val="outset" w:color="000000" w:sz="8"/>
              <w:right w:val="outset" w:color="000000" w:sz="8"/>
            </w:tcBorders>
            <w:vAlign w:val="center"/>
          </w:tcPr>
          <w:bookmarkStart w:name="761" w:id="762"/>
          <w:p>
            <w:pPr>
              <w:spacing w:after="0"/>
              <w:ind w:left="0"/>
              <w:jc w:val="left"/>
            </w:pPr>
            <w:r>
              <w:rPr>
                <w:rFonts w:ascii="Arial"/>
                <w:b w:val="false"/>
                <w:i w:val="false"/>
                <w:color w:val="000000"/>
                <w:sz w:val="15"/>
              </w:rPr>
              <w:t>1. Нестероїдні протизапальні.</w:t>
            </w:r>
            <w:r>
              <w:br/>
            </w:r>
            <w:r>
              <w:rPr>
                <w:rFonts w:ascii="Arial"/>
                <w:b w:val="false"/>
                <w:i w:val="false"/>
                <w:color w:val="000000"/>
                <w:sz w:val="15"/>
              </w:rPr>
              <w:t>2. Седативні.</w:t>
            </w:r>
            <w:r>
              <w:br/>
            </w:r>
            <w:r>
              <w:rPr>
                <w:rFonts w:ascii="Arial"/>
                <w:b w:val="false"/>
                <w:i w:val="false"/>
                <w:color w:val="000000"/>
                <w:sz w:val="15"/>
              </w:rPr>
              <w:t>3. Спазмолітики.</w:t>
            </w:r>
            <w:r>
              <w:br/>
            </w:r>
            <w:r>
              <w:rPr>
                <w:rFonts w:ascii="Arial"/>
                <w:b w:val="false"/>
                <w:i w:val="false"/>
                <w:color w:val="000000"/>
                <w:sz w:val="15"/>
              </w:rPr>
              <w:t>4. Вітамінотерапія.</w:t>
            </w:r>
            <w:r>
              <w:br/>
            </w:r>
            <w:r>
              <w:rPr>
                <w:rFonts w:ascii="Arial"/>
                <w:b w:val="false"/>
                <w:i w:val="false"/>
                <w:color w:val="000000"/>
                <w:sz w:val="15"/>
              </w:rPr>
              <w:t>5. Диференційована гормонотерапія.</w:t>
            </w:r>
            <w:r>
              <w:br/>
            </w:r>
            <w:r>
              <w:rPr>
                <w:rFonts w:ascii="Arial"/>
                <w:b w:val="false"/>
                <w:i w:val="false"/>
                <w:color w:val="000000"/>
                <w:sz w:val="15"/>
              </w:rPr>
              <w:t>6. ЛФК та фізіотерапія.</w:t>
            </w:r>
            <w:r>
              <w:br/>
            </w:r>
            <w:r>
              <w:rPr>
                <w:rFonts w:ascii="Arial"/>
                <w:b w:val="false"/>
                <w:i w:val="false"/>
                <w:color w:val="000000"/>
                <w:sz w:val="15"/>
              </w:rPr>
              <w:t>7. Психотерапія.</w:t>
            </w:r>
            <w:r>
              <w:br/>
            </w:r>
            <w:r>
              <w:rPr>
                <w:rFonts w:ascii="Arial"/>
                <w:b w:val="false"/>
                <w:i w:val="false"/>
                <w:color w:val="000000"/>
                <w:sz w:val="15"/>
              </w:rPr>
              <w:t>8. Призначення профільних спеціалістів.</w:t>
            </w:r>
          </w:p>
          <w:bookmarkEnd w:id="762"/>
        </w:tc>
        <w:tc>
          <w:tcPr>
            <w:tcW w:w="1772" w:type="dxa"/>
            <w:tcBorders>
              <w:top w:val="outset" w:color="000000" w:sz="8"/>
              <w:left w:val="outset" w:color="000000" w:sz="8"/>
              <w:bottom w:val="outset" w:color="000000" w:sz="8"/>
              <w:right w:val="outset" w:color="000000" w:sz="8"/>
            </w:tcBorders>
            <w:vAlign w:val="center"/>
          </w:tcPr>
          <w:bookmarkStart w:name="762" w:id="763"/>
          <w:p>
            <w:pPr>
              <w:spacing w:after="0"/>
              <w:ind w:left="0"/>
              <w:jc w:val="left"/>
            </w:pPr>
            <w:r>
              <w:rPr>
                <w:rFonts w:ascii="Arial"/>
                <w:b w:val="false"/>
                <w:i w:val="false"/>
                <w:color w:val="000000"/>
                <w:sz w:val="15"/>
              </w:rPr>
              <w:t>При відсутності ефекту амбулаторного лікування для дообстеження.</w:t>
            </w:r>
          </w:p>
          <w:bookmarkEnd w:id="763"/>
        </w:tc>
        <w:tc>
          <w:tcPr>
            <w:tcW w:w="2045" w:type="dxa"/>
            <w:tcBorders>
              <w:top w:val="outset" w:color="000000" w:sz="8"/>
              <w:left w:val="outset" w:color="000000" w:sz="8"/>
              <w:bottom w:val="outset" w:color="000000" w:sz="8"/>
              <w:right w:val="outset" w:color="000000" w:sz="8"/>
            </w:tcBorders>
            <w:vAlign w:val="center"/>
          </w:tcPr>
          <w:bookmarkStart w:name="763" w:id="764"/>
          <w:p>
            <w:pPr>
              <w:spacing w:after="0"/>
              <w:ind w:left="0"/>
              <w:jc w:val="left"/>
            </w:pPr>
            <w:r>
              <w:rPr>
                <w:rFonts w:ascii="Arial"/>
                <w:b w:val="false"/>
                <w:i w:val="false"/>
                <w:color w:val="000000"/>
                <w:sz w:val="15"/>
              </w:rPr>
              <w:t>1. Нормалізація менструального циклу.</w:t>
            </w:r>
            <w:r>
              <w:br/>
            </w:r>
            <w:r>
              <w:rPr>
                <w:rFonts w:ascii="Arial"/>
                <w:b w:val="false"/>
                <w:i w:val="false"/>
                <w:color w:val="000000"/>
                <w:sz w:val="15"/>
              </w:rPr>
              <w:t>2. Відсутність епізодів захворювань протягом 6 місяців.</w:t>
            </w:r>
          </w:p>
          <w:bookmarkEnd w:id="764"/>
        </w:tc>
        <w:tc>
          <w:tcPr>
            <w:tcW w:w="2454" w:type="dxa"/>
            <w:tcBorders>
              <w:top w:val="outset" w:color="000000" w:sz="8"/>
              <w:left w:val="outset" w:color="000000" w:sz="8"/>
              <w:bottom w:val="outset" w:color="000000" w:sz="8"/>
              <w:right w:val="outset" w:color="000000" w:sz="8"/>
            </w:tcBorders>
            <w:vAlign w:val="center"/>
          </w:tcPr>
          <w:bookmarkStart w:name="764" w:id="765"/>
          <w:p>
            <w:pPr>
              <w:spacing w:after="0"/>
              <w:ind w:left="0"/>
              <w:jc w:val="left"/>
            </w:pPr>
            <w:r>
              <w:rPr>
                <w:rFonts w:ascii="Arial"/>
                <w:b w:val="false"/>
                <w:i w:val="false"/>
                <w:color w:val="000000"/>
                <w:sz w:val="15"/>
              </w:rPr>
              <w:t>Протягом 1 року за відсутності клінічних проявів (огляд кожні 3 місяці).</w:t>
            </w:r>
          </w:p>
          <w:bookmarkEnd w:id="765"/>
        </w:tc>
      </w:tr>
    </w:tbl>
    <w:bookmarkStart w:name="765" w:id="766"/>
    <w:p>
      <w:pPr>
        <w:spacing w:after="0"/>
        <w:ind w:left="0"/>
        <w:jc w:val="right"/>
      </w:pPr>
      <w:r>
        <w:rPr>
          <w:rFonts w:ascii="Arial"/>
          <w:b w:val="false"/>
          <w:i w:val="false"/>
          <w:color w:val="000000"/>
          <w:sz w:val="18"/>
        </w:rPr>
        <w:t>".</w:t>
      </w:r>
    </w:p>
    <w:bookmarkEnd w:id="766"/>
    <w:bookmarkStart w:name="766" w:id="767"/>
    <w:p>
      <w:pPr>
        <w:spacing w:after="0"/>
        <w:ind w:left="0"/>
        <w:jc w:val="both"/>
      </w:pPr>
      <w:r>
        <w:rPr>
          <w:rFonts w:ascii="Arial"/>
          <w:b w:val="false"/>
          <w:i w:val="false"/>
          <w:color w:val="000000"/>
          <w:sz w:val="18"/>
        </w:rPr>
        <w:t>2. У розділі V. "Питання планування сім'ї" підрозділ "Порушення менструальної функції", викласти в такій редакції:</w:t>
      </w:r>
    </w:p>
    <w:bookmarkEnd w:id="767"/>
    <w:bookmarkStart w:name="767" w:id="768"/>
    <w:p>
      <w:pPr>
        <w:spacing w:after="0"/>
        <w:ind w:left="0"/>
        <w:jc w:val="both"/>
      </w:pPr>
      <w:r>
        <w:rPr>
          <w:rFonts w:ascii="Arial"/>
          <w:b w:val="false"/>
          <w:i w:val="false"/>
          <w:color w:val="000000"/>
          <w:sz w:val="18"/>
        </w:rPr>
        <w:t>"</w:t>
      </w:r>
    </w:p>
    <w:bookmarkEnd w:id="76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73"/>
        <w:gridCol w:w="819"/>
        <w:gridCol w:w="2999"/>
        <w:gridCol w:w="2454"/>
        <w:gridCol w:w="2045"/>
        <w:gridCol w:w="1772"/>
        <w:gridCol w:w="1772"/>
      </w:tblGrid>
      <w:tr>
        <w:trPr>
          <w:trHeight w:val="45" w:hRule="atLeast"/>
        </w:trPr>
        <w:tc>
          <w:tcPr>
            <w:tcW w:w="1773" w:type="dxa"/>
            <w:tcBorders>
              <w:top w:val="outset" w:color="000000" w:sz="8"/>
              <w:left w:val="outset" w:color="000000" w:sz="8"/>
              <w:bottom w:val="outset" w:color="000000" w:sz="8"/>
              <w:right w:val="outset" w:color="000000" w:sz="8"/>
            </w:tcBorders>
            <w:vAlign w:val="center"/>
          </w:tcPr>
          <w:bookmarkStart w:name="768" w:id="769"/>
          <w:p>
            <w:pPr>
              <w:spacing w:after="0"/>
              <w:ind w:left="0"/>
              <w:jc w:val="left"/>
            </w:pPr>
            <w:r>
              <w:rPr>
                <w:rFonts w:ascii="Arial"/>
                <w:b/>
                <w:i w:val="false"/>
                <w:color w:val="000000"/>
                <w:sz w:val="15"/>
              </w:rPr>
              <w:t>Первинна аменорея.</w:t>
            </w:r>
            <w:r>
              <w:br/>
            </w:r>
            <w:r>
              <w:rPr>
                <w:rFonts w:ascii="Arial"/>
                <w:b/>
                <w:i w:val="false"/>
                <w:color w:val="000000"/>
                <w:sz w:val="15"/>
              </w:rPr>
              <w:t>Вторинна аменорея</w:t>
            </w:r>
          </w:p>
          <w:bookmarkEnd w:id="769"/>
        </w:tc>
        <w:tc>
          <w:tcPr>
            <w:tcW w:w="819" w:type="dxa"/>
            <w:tcBorders>
              <w:top w:val="outset" w:color="000000" w:sz="8"/>
              <w:left w:val="outset" w:color="000000" w:sz="8"/>
              <w:bottom w:val="outset" w:color="000000" w:sz="8"/>
              <w:right w:val="outset" w:color="000000" w:sz="8"/>
            </w:tcBorders>
            <w:vAlign w:val="center"/>
          </w:tcPr>
          <w:bookmarkStart w:name="769" w:id="770"/>
          <w:p>
            <w:pPr>
              <w:spacing w:after="0"/>
              <w:ind w:left="0"/>
              <w:jc w:val="center"/>
            </w:pPr>
            <w:r>
              <w:rPr>
                <w:rFonts w:ascii="Arial"/>
                <w:b w:val="false"/>
                <w:i w:val="false"/>
                <w:color w:val="000000"/>
                <w:sz w:val="15"/>
              </w:rPr>
              <w:t>N 91.0</w:t>
            </w:r>
            <w:r>
              <w:br/>
            </w:r>
            <w:r>
              <w:rPr>
                <w:rFonts w:ascii="Arial"/>
                <w:b w:val="false"/>
                <w:i w:val="false"/>
                <w:color w:val="000000"/>
                <w:sz w:val="15"/>
              </w:rPr>
              <w:t>N 91.1</w:t>
            </w:r>
          </w:p>
          <w:bookmarkEnd w:id="770"/>
        </w:tc>
        <w:tc>
          <w:tcPr>
            <w:tcW w:w="2999" w:type="dxa"/>
            <w:tcBorders>
              <w:top w:val="outset" w:color="000000" w:sz="8"/>
              <w:left w:val="outset" w:color="000000" w:sz="8"/>
              <w:bottom w:val="outset" w:color="000000" w:sz="8"/>
              <w:right w:val="outset" w:color="000000" w:sz="8"/>
            </w:tcBorders>
            <w:vAlign w:val="center"/>
          </w:tcPr>
          <w:bookmarkStart w:name="770" w:id="771"/>
          <w:p>
            <w:pPr>
              <w:spacing w:after="0"/>
              <w:ind w:left="0"/>
              <w:jc w:val="left"/>
            </w:pPr>
            <w:r>
              <w:rPr>
                <w:rFonts w:ascii="Arial"/>
                <w:b w:val="false"/>
                <w:i w:val="false"/>
                <w:color w:val="000000"/>
                <w:sz w:val="15"/>
              </w:rPr>
              <w:t>1. Відповідно до рубрики Г</w:t>
            </w:r>
            <w:r>
              <w:rPr>
                <w:rFonts w:ascii="Arial"/>
                <w:b w:val="false"/>
                <w:i w:val="false"/>
                <w:color w:val="000000"/>
                <w:vertAlign w:val="subscript"/>
              </w:rPr>
              <w:t>1</w:t>
            </w:r>
            <w:r>
              <w:br/>
            </w:r>
            <w:r>
              <w:rPr>
                <w:rFonts w:ascii="Arial"/>
                <w:b w:val="false"/>
                <w:i w:val="false"/>
                <w:color w:val="000000"/>
                <w:sz w:val="15"/>
              </w:rPr>
              <w:t>2. Визначення прогестерону, естрадіолу, ЛГ, ФСГ, ТТГ, пролактину в крові.</w:t>
            </w:r>
            <w:r>
              <w:br/>
            </w:r>
            <w:r>
              <w:rPr>
                <w:rFonts w:ascii="Arial"/>
                <w:b w:val="false"/>
                <w:i w:val="false"/>
                <w:color w:val="000000"/>
                <w:sz w:val="15"/>
              </w:rPr>
              <w:t>3. МРТ.</w:t>
            </w:r>
            <w:r>
              <w:br/>
            </w:r>
            <w:r>
              <w:rPr>
                <w:rFonts w:ascii="Arial"/>
                <w:b w:val="false"/>
                <w:i w:val="false"/>
                <w:color w:val="000000"/>
                <w:sz w:val="15"/>
              </w:rPr>
              <w:t>4. Проведення ТФД.</w:t>
            </w:r>
            <w:r>
              <w:br/>
            </w:r>
            <w:r>
              <w:rPr>
                <w:rFonts w:ascii="Arial"/>
                <w:b w:val="false"/>
                <w:i w:val="false"/>
                <w:color w:val="000000"/>
                <w:sz w:val="15"/>
              </w:rPr>
              <w:t>5. Консультація ендокринолога, генетика.</w:t>
            </w:r>
            <w:r>
              <w:br/>
            </w:r>
            <w:r>
              <w:rPr>
                <w:rFonts w:ascii="Arial"/>
                <w:b w:val="false"/>
                <w:i w:val="false"/>
                <w:color w:val="000000"/>
                <w:sz w:val="15"/>
              </w:rPr>
              <w:t>6. Визначення статевого хроматину, каріотипування (за показаннями).</w:t>
            </w:r>
          </w:p>
          <w:bookmarkEnd w:id="771"/>
        </w:tc>
        <w:tc>
          <w:tcPr>
            <w:tcW w:w="2454" w:type="dxa"/>
            <w:tcBorders>
              <w:top w:val="outset" w:color="000000" w:sz="8"/>
              <w:left w:val="outset" w:color="000000" w:sz="8"/>
              <w:bottom w:val="outset" w:color="000000" w:sz="8"/>
              <w:right w:val="outset" w:color="000000" w:sz="8"/>
            </w:tcBorders>
            <w:vAlign w:val="center"/>
          </w:tcPr>
          <w:bookmarkStart w:name="771" w:id="772"/>
          <w:p>
            <w:pPr>
              <w:spacing w:after="0"/>
              <w:ind w:left="0"/>
              <w:jc w:val="left"/>
            </w:pPr>
            <w:r>
              <w:rPr>
                <w:rFonts w:ascii="Arial"/>
                <w:b w:val="false"/>
                <w:i w:val="false"/>
                <w:color w:val="000000"/>
                <w:sz w:val="15"/>
              </w:rPr>
              <w:t>1. Загально зміцнююча терапія.</w:t>
            </w:r>
            <w:r>
              <w:br/>
            </w:r>
            <w:r>
              <w:rPr>
                <w:rFonts w:ascii="Arial"/>
                <w:b w:val="false"/>
                <w:i w:val="false"/>
                <w:color w:val="000000"/>
                <w:sz w:val="15"/>
              </w:rPr>
              <w:t>2. Гомеопатичні засоби.</w:t>
            </w:r>
            <w:r>
              <w:br/>
            </w:r>
            <w:r>
              <w:rPr>
                <w:rFonts w:ascii="Arial"/>
                <w:b w:val="false"/>
                <w:i w:val="false"/>
                <w:color w:val="000000"/>
                <w:sz w:val="15"/>
              </w:rPr>
              <w:t>3. При неефективності - гормональна терапія.</w:t>
            </w:r>
          </w:p>
          <w:bookmarkEnd w:id="772"/>
        </w:tc>
        <w:tc>
          <w:tcPr>
            <w:tcW w:w="2045" w:type="dxa"/>
            <w:tcBorders>
              <w:top w:val="outset" w:color="000000" w:sz="8"/>
              <w:left w:val="outset" w:color="000000" w:sz="8"/>
              <w:bottom w:val="outset" w:color="000000" w:sz="8"/>
              <w:right w:val="outset" w:color="000000" w:sz="8"/>
            </w:tcBorders>
            <w:vAlign w:val="center"/>
          </w:tcPr>
          <w:bookmarkStart w:name="772" w:id="773"/>
          <w:p>
            <w:pPr>
              <w:spacing w:after="0"/>
              <w:ind w:left="0"/>
              <w:jc w:val="left"/>
            </w:pPr>
            <w:r>
              <w:rPr>
                <w:rFonts w:ascii="Arial"/>
                <w:b w:val="false"/>
                <w:i w:val="false"/>
                <w:color w:val="000000"/>
                <w:sz w:val="15"/>
              </w:rPr>
              <w:t>1. Комплексне обстеження для встановлення причини аменореї.</w:t>
            </w:r>
            <w:r>
              <w:br/>
            </w:r>
            <w:r>
              <w:rPr>
                <w:rFonts w:ascii="Arial"/>
                <w:b w:val="false"/>
                <w:i w:val="false"/>
                <w:color w:val="000000"/>
                <w:sz w:val="15"/>
              </w:rPr>
              <w:t>2. Проведення комплексної стимулюючої терапії, підбір необхідної гормональної терапії.</w:t>
            </w:r>
          </w:p>
          <w:bookmarkEnd w:id="773"/>
        </w:tc>
        <w:tc>
          <w:tcPr>
            <w:tcW w:w="1772" w:type="dxa"/>
            <w:tcBorders>
              <w:top w:val="outset" w:color="000000" w:sz="8"/>
              <w:left w:val="outset" w:color="000000" w:sz="8"/>
              <w:bottom w:val="outset" w:color="000000" w:sz="8"/>
              <w:right w:val="outset" w:color="000000" w:sz="8"/>
            </w:tcBorders>
            <w:vAlign w:val="center"/>
          </w:tcPr>
          <w:bookmarkStart w:name="773" w:id="774"/>
          <w:p>
            <w:pPr>
              <w:spacing w:after="0"/>
              <w:ind w:left="0"/>
              <w:jc w:val="left"/>
            </w:pPr>
            <w:r>
              <w:rPr>
                <w:rFonts w:ascii="Arial"/>
                <w:b w:val="false"/>
                <w:i w:val="false"/>
                <w:color w:val="000000"/>
                <w:sz w:val="15"/>
              </w:rPr>
              <w:t>1. Встановлення рівня ушкодження.</w:t>
            </w:r>
            <w:r>
              <w:br/>
            </w:r>
            <w:r>
              <w:rPr>
                <w:rFonts w:ascii="Arial"/>
                <w:b w:val="false"/>
                <w:i w:val="false"/>
                <w:color w:val="000000"/>
                <w:sz w:val="15"/>
              </w:rPr>
              <w:t>2. Досягнення менструальноподібної реакції при гормональній терапії.</w:t>
            </w:r>
          </w:p>
          <w:bookmarkEnd w:id="774"/>
        </w:tc>
        <w:tc>
          <w:tcPr>
            <w:tcW w:w="1772" w:type="dxa"/>
            <w:tcBorders>
              <w:top w:val="outset" w:color="000000" w:sz="8"/>
              <w:left w:val="outset" w:color="000000" w:sz="8"/>
              <w:bottom w:val="outset" w:color="000000" w:sz="8"/>
              <w:right w:val="outset" w:color="000000" w:sz="8"/>
            </w:tcBorders>
            <w:vAlign w:val="center"/>
          </w:tcPr>
          <w:bookmarkStart w:name="774" w:id="775"/>
          <w:p>
            <w:pPr>
              <w:spacing w:after="0"/>
              <w:ind w:left="0"/>
              <w:jc w:val="left"/>
            </w:pPr>
            <w:r>
              <w:rPr>
                <w:rFonts w:ascii="Arial"/>
                <w:b w:val="false"/>
                <w:i w:val="false"/>
                <w:color w:val="000000"/>
                <w:sz w:val="15"/>
              </w:rPr>
              <w:t>1. Один рік (огляд 4 рази на рік).</w:t>
            </w:r>
            <w:r>
              <w:br/>
            </w:r>
            <w:r>
              <w:rPr>
                <w:rFonts w:ascii="Arial"/>
                <w:b w:val="false"/>
                <w:i w:val="false"/>
                <w:color w:val="000000"/>
                <w:sz w:val="15"/>
              </w:rPr>
              <w:t>2. При нормальній менструальній функції протягом 1 року.</w:t>
            </w:r>
          </w:p>
          <w:bookmarkEnd w:id="775"/>
        </w:tc>
      </w:tr>
      <w:tr>
        <w:trPr>
          <w:trHeight w:val="45" w:hRule="atLeast"/>
        </w:trPr>
        <w:tc>
          <w:tcPr>
            <w:tcW w:w="1773" w:type="dxa"/>
            <w:tcBorders>
              <w:top w:val="outset" w:color="000000" w:sz="8"/>
              <w:left w:val="outset" w:color="000000" w:sz="8"/>
              <w:bottom w:val="outset" w:color="000000" w:sz="8"/>
              <w:right w:val="outset" w:color="000000" w:sz="8"/>
            </w:tcBorders>
            <w:vAlign w:val="center"/>
          </w:tcPr>
          <w:bookmarkStart w:name="775" w:id="776"/>
          <w:p>
            <w:pPr>
              <w:spacing w:after="0"/>
              <w:ind w:left="0"/>
              <w:jc w:val="left"/>
            </w:pPr>
            <w:r>
              <w:rPr>
                <w:rFonts w:ascii="Arial"/>
                <w:b/>
                <w:i w:val="false"/>
                <w:color w:val="000000"/>
                <w:sz w:val="15"/>
              </w:rPr>
              <w:t>Первинна олігоменорея</w:t>
            </w:r>
            <w:r>
              <w:br/>
            </w:r>
            <w:r>
              <w:rPr>
                <w:rFonts w:ascii="Arial"/>
                <w:b/>
                <w:i w:val="false"/>
                <w:color w:val="000000"/>
                <w:sz w:val="15"/>
              </w:rPr>
              <w:t>Вторинна олігоменорея.</w:t>
            </w:r>
          </w:p>
          <w:bookmarkEnd w:id="776"/>
        </w:tc>
        <w:tc>
          <w:tcPr>
            <w:tcW w:w="819" w:type="dxa"/>
            <w:tcBorders>
              <w:top w:val="outset" w:color="000000" w:sz="8"/>
              <w:left w:val="outset" w:color="000000" w:sz="8"/>
              <w:bottom w:val="outset" w:color="000000" w:sz="8"/>
              <w:right w:val="outset" w:color="000000" w:sz="8"/>
            </w:tcBorders>
            <w:vAlign w:val="center"/>
          </w:tcPr>
          <w:bookmarkStart w:name="776" w:id="777"/>
          <w:p>
            <w:pPr>
              <w:spacing w:after="0"/>
              <w:ind w:left="0"/>
              <w:jc w:val="center"/>
            </w:pPr>
            <w:r>
              <w:rPr>
                <w:rFonts w:ascii="Arial"/>
                <w:b w:val="false"/>
                <w:i w:val="false"/>
                <w:color w:val="000000"/>
                <w:sz w:val="15"/>
              </w:rPr>
              <w:t>N 91.3</w:t>
            </w:r>
            <w:r>
              <w:br/>
            </w:r>
            <w:r>
              <w:rPr>
                <w:rFonts w:ascii="Arial"/>
                <w:b w:val="false"/>
                <w:i w:val="false"/>
                <w:color w:val="000000"/>
                <w:sz w:val="15"/>
              </w:rPr>
              <w:t>N 91.4</w:t>
            </w:r>
          </w:p>
          <w:bookmarkEnd w:id="777"/>
        </w:tc>
        <w:tc>
          <w:tcPr>
            <w:tcW w:w="2999" w:type="dxa"/>
            <w:tcBorders>
              <w:top w:val="outset" w:color="000000" w:sz="8"/>
              <w:left w:val="outset" w:color="000000" w:sz="8"/>
              <w:bottom w:val="outset" w:color="000000" w:sz="8"/>
              <w:right w:val="outset" w:color="000000" w:sz="8"/>
            </w:tcBorders>
            <w:vAlign w:val="center"/>
          </w:tcPr>
          <w:bookmarkStart w:name="777" w:id="778"/>
          <w:p>
            <w:pPr>
              <w:spacing w:after="0"/>
              <w:ind w:left="0"/>
              <w:jc w:val="left"/>
            </w:pPr>
            <w:r>
              <w:rPr>
                <w:rFonts w:ascii="Arial"/>
                <w:b w:val="false"/>
                <w:i w:val="false"/>
                <w:color w:val="000000"/>
                <w:sz w:val="15"/>
              </w:rPr>
              <w:t>1. Відповідно до рубрики Г</w:t>
            </w:r>
            <w:r>
              <w:rPr>
                <w:rFonts w:ascii="Arial"/>
                <w:b w:val="false"/>
                <w:i w:val="false"/>
                <w:color w:val="000000"/>
                <w:vertAlign w:val="subscript"/>
              </w:rPr>
              <w:t>1</w:t>
            </w:r>
            <w:r>
              <w:br/>
            </w:r>
            <w:r>
              <w:rPr>
                <w:rFonts w:ascii="Arial"/>
                <w:b w:val="false"/>
                <w:i w:val="false"/>
                <w:color w:val="000000"/>
                <w:sz w:val="15"/>
              </w:rPr>
              <w:t>2. Визначення прогестерону, естрадіолу, ЛГ, ФСГ, ТТГ, пролактину в крові.</w:t>
            </w:r>
            <w:r>
              <w:br/>
            </w:r>
            <w:r>
              <w:rPr>
                <w:rFonts w:ascii="Arial"/>
                <w:b w:val="false"/>
                <w:i w:val="false"/>
                <w:color w:val="000000"/>
                <w:sz w:val="15"/>
              </w:rPr>
              <w:t>3. МРТ.</w:t>
            </w:r>
            <w:r>
              <w:br/>
            </w:r>
            <w:r>
              <w:rPr>
                <w:rFonts w:ascii="Arial"/>
                <w:b w:val="false"/>
                <w:i w:val="false"/>
                <w:color w:val="000000"/>
                <w:sz w:val="15"/>
              </w:rPr>
              <w:t>4. Проведення ТФД.</w:t>
            </w:r>
            <w:r>
              <w:br/>
            </w:r>
            <w:r>
              <w:rPr>
                <w:rFonts w:ascii="Arial"/>
                <w:b w:val="false"/>
                <w:i w:val="false"/>
                <w:color w:val="000000"/>
                <w:sz w:val="15"/>
              </w:rPr>
              <w:t>5. Консультація ендокринолога, генетика.</w:t>
            </w:r>
            <w:r>
              <w:br/>
            </w:r>
            <w:r>
              <w:rPr>
                <w:rFonts w:ascii="Arial"/>
                <w:b w:val="false"/>
                <w:i w:val="false"/>
                <w:color w:val="000000"/>
                <w:sz w:val="15"/>
              </w:rPr>
              <w:t>6. Визначення статевого хроматину, каріотипування (за показаннями).</w:t>
            </w:r>
          </w:p>
          <w:bookmarkEnd w:id="778"/>
        </w:tc>
        <w:tc>
          <w:tcPr>
            <w:tcW w:w="2454" w:type="dxa"/>
            <w:tcBorders>
              <w:top w:val="outset" w:color="000000" w:sz="8"/>
              <w:left w:val="outset" w:color="000000" w:sz="8"/>
              <w:bottom w:val="outset" w:color="000000" w:sz="8"/>
              <w:right w:val="outset" w:color="000000" w:sz="8"/>
            </w:tcBorders>
            <w:vAlign w:val="center"/>
          </w:tcPr>
          <w:bookmarkStart w:name="778" w:id="779"/>
          <w:p>
            <w:pPr>
              <w:spacing w:after="0"/>
              <w:ind w:left="0"/>
              <w:jc w:val="left"/>
            </w:pPr>
            <w:r>
              <w:rPr>
                <w:rFonts w:ascii="Arial"/>
                <w:b w:val="false"/>
                <w:i w:val="false"/>
                <w:color w:val="000000"/>
                <w:sz w:val="15"/>
              </w:rPr>
              <w:t>1. Загальнозміцнююча терапія.</w:t>
            </w:r>
            <w:r>
              <w:br/>
            </w:r>
            <w:r>
              <w:rPr>
                <w:rFonts w:ascii="Arial"/>
                <w:b w:val="false"/>
                <w:i w:val="false"/>
                <w:color w:val="000000"/>
                <w:sz w:val="15"/>
              </w:rPr>
              <w:t>2. Гомеопатичні засоби.</w:t>
            </w:r>
            <w:r>
              <w:br/>
            </w:r>
            <w:r>
              <w:rPr>
                <w:rFonts w:ascii="Arial"/>
                <w:b w:val="false"/>
                <w:i w:val="false"/>
                <w:color w:val="000000"/>
                <w:sz w:val="15"/>
              </w:rPr>
              <w:t>3. При неефективності - гормональна терапія.</w:t>
            </w:r>
          </w:p>
          <w:bookmarkEnd w:id="779"/>
        </w:tc>
        <w:tc>
          <w:tcPr>
            <w:tcW w:w="2045" w:type="dxa"/>
            <w:tcBorders>
              <w:top w:val="outset" w:color="000000" w:sz="8"/>
              <w:left w:val="outset" w:color="000000" w:sz="8"/>
              <w:bottom w:val="outset" w:color="000000" w:sz="8"/>
              <w:right w:val="outset" w:color="000000" w:sz="8"/>
            </w:tcBorders>
            <w:vAlign w:val="center"/>
          </w:tcPr>
          <w:bookmarkStart w:name="779" w:id="780"/>
          <w:p>
            <w:pPr>
              <w:spacing w:after="0"/>
              <w:ind w:left="0"/>
              <w:jc w:val="left"/>
            </w:pPr>
            <w:r>
              <w:rPr>
                <w:rFonts w:ascii="Arial"/>
                <w:b w:val="false"/>
                <w:i w:val="false"/>
                <w:color w:val="000000"/>
                <w:sz w:val="15"/>
              </w:rPr>
              <w:t>1. Комплексне обстеження для встановлення причини олігоменореї.</w:t>
            </w:r>
            <w:r>
              <w:br/>
            </w:r>
            <w:r>
              <w:rPr>
                <w:rFonts w:ascii="Arial"/>
                <w:b w:val="false"/>
                <w:i w:val="false"/>
                <w:color w:val="000000"/>
                <w:sz w:val="15"/>
              </w:rPr>
              <w:t>2. Для підбору необхідної гормональної терапії.</w:t>
            </w:r>
            <w:r>
              <w:br/>
            </w:r>
            <w:r>
              <w:rPr>
                <w:rFonts w:ascii="Arial"/>
                <w:b w:val="false"/>
                <w:i w:val="false"/>
                <w:color w:val="000000"/>
                <w:sz w:val="15"/>
              </w:rPr>
              <w:t>3. Неефективність лікування в амбулаторних умовах.</w:t>
            </w:r>
          </w:p>
          <w:bookmarkEnd w:id="780"/>
        </w:tc>
        <w:tc>
          <w:tcPr>
            <w:tcW w:w="1772" w:type="dxa"/>
            <w:tcBorders>
              <w:top w:val="outset" w:color="000000" w:sz="8"/>
              <w:left w:val="outset" w:color="000000" w:sz="8"/>
              <w:bottom w:val="outset" w:color="000000" w:sz="8"/>
              <w:right w:val="outset" w:color="000000" w:sz="8"/>
            </w:tcBorders>
            <w:vAlign w:val="center"/>
          </w:tcPr>
          <w:bookmarkStart w:name="780" w:id="781"/>
          <w:p>
            <w:pPr>
              <w:spacing w:after="0"/>
              <w:ind w:left="0"/>
              <w:jc w:val="left"/>
            </w:pPr>
            <w:r>
              <w:rPr>
                <w:rFonts w:ascii="Arial"/>
                <w:b w:val="false"/>
                <w:i w:val="false"/>
                <w:color w:val="000000"/>
                <w:sz w:val="15"/>
              </w:rPr>
              <w:t>1. Покращення даних гінекологічного та УЗ</w:t>
            </w:r>
            <w:r>
              <w:br/>
            </w:r>
            <w:r>
              <w:rPr>
                <w:rFonts w:ascii="Arial"/>
                <w:b w:val="false"/>
                <w:i w:val="false"/>
                <w:color w:val="000000"/>
                <w:sz w:val="15"/>
              </w:rPr>
              <w:t>обстежень.</w:t>
            </w:r>
            <w:r>
              <w:br/>
            </w:r>
            <w:r>
              <w:rPr>
                <w:rFonts w:ascii="Arial"/>
                <w:b w:val="false"/>
                <w:i w:val="false"/>
                <w:color w:val="000000"/>
                <w:sz w:val="15"/>
              </w:rPr>
              <w:t>2. Досягнення менструальноподібної реакції у разі гормональної терапії.</w:t>
            </w:r>
          </w:p>
          <w:bookmarkEnd w:id="781"/>
        </w:tc>
        <w:tc>
          <w:tcPr>
            <w:tcW w:w="1772" w:type="dxa"/>
            <w:tcBorders>
              <w:top w:val="outset" w:color="000000" w:sz="8"/>
              <w:left w:val="outset" w:color="000000" w:sz="8"/>
              <w:bottom w:val="outset" w:color="000000" w:sz="8"/>
              <w:right w:val="outset" w:color="000000" w:sz="8"/>
            </w:tcBorders>
            <w:vAlign w:val="center"/>
          </w:tcPr>
          <w:bookmarkStart w:name="781" w:id="782"/>
          <w:p>
            <w:pPr>
              <w:spacing w:after="0"/>
              <w:ind w:left="0"/>
              <w:jc w:val="left"/>
            </w:pPr>
            <w:r>
              <w:rPr>
                <w:rFonts w:ascii="Arial"/>
                <w:b w:val="false"/>
                <w:i w:val="false"/>
                <w:color w:val="000000"/>
                <w:sz w:val="15"/>
              </w:rPr>
              <w:t>1. Один рік (огляд 4 рази на рік)</w:t>
            </w:r>
            <w:r>
              <w:br/>
            </w:r>
            <w:r>
              <w:rPr>
                <w:rFonts w:ascii="Arial"/>
                <w:b w:val="false"/>
                <w:i w:val="false"/>
                <w:color w:val="000000"/>
                <w:sz w:val="15"/>
              </w:rPr>
              <w:t>2. Досягнення менструальноподібної реакції при гормональній терапії.</w:t>
            </w:r>
            <w:r>
              <w:br/>
            </w:r>
            <w:r>
              <w:rPr>
                <w:rFonts w:ascii="Arial"/>
                <w:b w:val="false"/>
                <w:i w:val="false"/>
                <w:color w:val="000000"/>
                <w:sz w:val="15"/>
              </w:rPr>
              <w:t>При нормальній менструальній функції протягом року.</w:t>
            </w:r>
          </w:p>
          <w:bookmarkEnd w:id="782"/>
        </w:tc>
      </w:tr>
    </w:tbl>
    <w:bookmarkStart w:name="782" w:id="783"/>
    <w:p>
      <w:pPr>
        <w:spacing w:after="0"/>
        <w:ind w:left="0"/>
        <w:jc w:val="right"/>
      </w:pPr>
      <w:r>
        <w:rPr>
          <w:rFonts w:ascii="Arial"/>
          <w:b w:val="false"/>
          <w:i w:val="false"/>
          <w:color w:val="000000"/>
          <w:sz w:val="18"/>
        </w:rPr>
        <w:t>".</w:t>
      </w:r>
    </w:p>
    <w:bookmarkEnd w:id="783"/>
    <w:bookmarkStart w:name="783" w:id="784"/>
    <w:p>
      <w:pPr>
        <w:spacing w:after="0"/>
        <w:ind w:left="0"/>
        <w:jc w:val="both"/>
      </w:pPr>
    </w:p>
    <w:bookmarkEnd w:id="784"/>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784" w:id="785"/>
          <w:p>
            <w:pPr>
              <w:spacing w:after="0"/>
              <w:ind w:left="0"/>
              <w:jc w:val="center"/>
            </w:pPr>
            <w:r>
              <w:rPr>
                <w:rFonts w:ascii="Arial"/>
                <w:b/>
                <w:i w:val="false"/>
                <w:color w:val="000000"/>
                <w:sz w:val="15"/>
              </w:rPr>
              <w:t>Директор</w:t>
            </w:r>
            <w:r>
              <w:br/>
            </w:r>
            <w:r>
              <w:rPr>
                <w:rFonts w:ascii="Arial"/>
                <w:b/>
                <w:i w:val="false"/>
                <w:color w:val="000000"/>
                <w:sz w:val="15"/>
              </w:rPr>
              <w:t>Медичного департаменту</w:t>
            </w:r>
          </w:p>
          <w:bookmarkEnd w:id="785"/>
        </w:tc>
        <w:tc>
          <w:tcPr>
            <w:tcW w:w="6817" w:type="dxa"/>
            <w:tcBorders/>
            <w:vAlign w:val="center"/>
          </w:tcPr>
          <w:bookmarkStart w:name="785" w:id="786"/>
          <w:p>
            <w:pPr>
              <w:spacing w:after="0"/>
              <w:ind w:left="0"/>
              <w:jc w:val="center"/>
            </w:pPr>
            <w:r>
              <w:rPr>
                <w:rFonts w:ascii="Arial"/>
                <w:b/>
                <w:i w:val="false"/>
                <w:color w:val="000000"/>
                <w:sz w:val="15"/>
              </w:rPr>
              <w:t>В. В. Кравченко</w:t>
            </w:r>
          </w:p>
          <w:bookmarkEnd w:id="786"/>
        </w:tc>
      </w:tr>
    </w:tbl>
    <w:bookmarkStart w:name="786" w:id="787"/>
    <w:p>
      <w:pPr>
        <w:spacing w:after="0"/>
        <w:ind w:left="0"/>
        <w:jc w:val="both"/>
      </w:pPr>
    </w:p>
    <w:bookmarkEnd w:id="78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gif" Type="http://schemas.openxmlformats.org/officeDocument/2006/relationships/image" Id="rId6"/><Relationship Target="media/document_image_rId7.gif" Type="http://schemas.openxmlformats.org/officeDocument/2006/relationships/image" Id="rId7"/><Relationship Target="media/document_image_rId8.gif" Type="http://schemas.openxmlformats.org/officeDocument/2006/relationships/image" Id="rId8"/><Relationship Target="media/document_image_rId9.gif" Type="http://schemas.openxmlformats.org/officeDocument/2006/relationships/image" Id="rId9"/><Relationship Target="media/document_image_rId10.gif" Type="http://schemas.openxmlformats.org/officeDocument/2006/relationships/image" Id="rId10"/><Relationship Target="media/document_image_rId11.gif" Type="http://schemas.openxmlformats.org/officeDocument/2006/relationships/image" Id="rId11"/><Relationship Target="media/document_image_rId12.gif" Type="http://schemas.openxmlformats.org/officeDocument/2006/relationships/image" Id="rId12"/><Relationship Target="media/document_image_rId13.gif" Type="http://schemas.openxmlformats.org/officeDocument/2006/relationships/image" Id="rId13"/><Relationship Target="media/document_image_rId14.gif" Type="http://schemas.openxmlformats.org/officeDocument/2006/relationships/image" Id="rId14"/><Relationship Target="media/document_image_rId15.gif" Type="http://schemas.openxmlformats.org/officeDocument/2006/relationships/image" Id="rId15"/><Relationship Target="media/document_image_rId16.gif" Type="http://schemas.openxmlformats.org/officeDocument/2006/relationships/image" Id="rId16"/><Relationship Target="media/document_image_rId17.gif" Type="http://schemas.openxmlformats.org/officeDocument/2006/relationships/image" Id="rId17"/><Relationship Target="media/document_image_rId18.gif" Type="http://schemas.openxmlformats.org/officeDocument/2006/relationships/image" Id="rId18"/><Relationship Target="media/document_image_rId19.gif" Type="http://schemas.openxmlformats.org/officeDocument/2006/relationships/image" Id="rId19"/><Relationship Target="media/document_image_rId20.gif" Type="http://schemas.openxmlformats.org/officeDocument/2006/relationships/image" Id="rId20"/><Relationship Target="media/document_image_rId21.gif" Type="http://schemas.openxmlformats.org/officeDocument/2006/relationships/image" Id="rId21"/><Relationship Target="media/document_image_rId22.gif" Type="http://schemas.openxmlformats.org/officeDocument/2006/relationships/image" Id="rId22"/><Relationship Target="media/document_image_rId23.gif" Type="http://schemas.openxmlformats.org/officeDocument/2006/relationships/image" Id="rId23"/><Relationship Target="media/document_image_rId24.gif" Type="http://schemas.openxmlformats.org/officeDocument/2006/relationships/image" Id="rId24"/><Relationship Target="media/document_image_rId25.gif" Type="http://schemas.openxmlformats.org/officeDocument/2006/relationships/image" Id="rId25"/><Relationship Target="media/document_image_rId26.gif" Type="http://schemas.openxmlformats.org/officeDocument/2006/relationships/image" Id="rId26"/><Relationship Target="media/document_image_rId27.gif" Type="http://schemas.openxmlformats.org/officeDocument/2006/relationships/image" Id="rId27"/><Relationship Target="media/document_image_rId28.gif" Type="http://schemas.openxmlformats.org/officeDocument/2006/relationships/image" Id="rId28"/><Relationship Target="media/document_image_rId29.gif" Type="http://schemas.openxmlformats.org/officeDocument/2006/relationships/image" Id="rId29"/><Relationship Target="media/document_image_rId30.gif" Type="http://schemas.openxmlformats.org/officeDocument/2006/relationships/image" Id="rId30"/></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